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CC520" w14:textId="77777777" w:rsidR="00A94170" w:rsidRPr="00417CF2" w:rsidRDefault="00417CF2" w:rsidP="00172E1C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 w:rsidRPr="00417CF2">
        <w:rPr>
          <w:rFonts w:ascii="標楷體" w:eastAsia="標楷體" w:hAnsi="標楷體" w:cs="Times New Roman" w:hint="eastAsia"/>
          <w:b/>
          <w:sz w:val="28"/>
          <w:szCs w:val="28"/>
        </w:rPr>
        <w:t>電子教科書</w:t>
      </w:r>
      <w:r w:rsidRPr="00417CF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選書原則</w:t>
      </w:r>
      <w:r w:rsidRPr="00417CF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417CF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(只供參考)</w:t>
      </w:r>
    </w:p>
    <w:tbl>
      <w:tblPr>
        <w:tblpPr w:leftFromText="180" w:rightFromText="180" w:vertAnchor="text" w:horzAnchor="margin" w:tblpXSpec="center" w:tblpY="17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490"/>
        <w:gridCol w:w="1065"/>
        <w:gridCol w:w="2092"/>
      </w:tblGrid>
      <w:tr w:rsidR="00417CF2" w:rsidRPr="006F1A9A" w14:paraId="5F935668" w14:textId="77777777" w:rsidTr="002A75DA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32802" w14:textId="77777777" w:rsidR="00417CF2" w:rsidRPr="00417CF2" w:rsidRDefault="00417CF2" w:rsidP="00417CF2">
            <w:pPr>
              <w:rPr>
                <w:rFonts w:ascii="標楷體" w:eastAsia="標楷體" w:hAnsi="標楷體"/>
                <w:b/>
              </w:rPr>
            </w:pPr>
            <w:r w:rsidRPr="00417CF2">
              <w:rPr>
                <w:rFonts w:ascii="標楷體" w:eastAsia="標楷體" w:hAnsi="標楷體" w:hint="eastAsia"/>
                <w:b/>
              </w:rPr>
              <w:t>書</w:t>
            </w:r>
            <w:r>
              <w:rPr>
                <w:rFonts w:ascii="標楷體" w:eastAsia="標楷體" w:hAnsi="標楷體"/>
                <w:b/>
              </w:rPr>
              <w:tab/>
            </w:r>
            <w:r w:rsidRPr="00417CF2">
              <w:rPr>
                <w:rFonts w:ascii="標楷體" w:eastAsia="標楷體" w:hAnsi="標楷體" w:hint="eastAsia"/>
                <w:b/>
              </w:rPr>
              <w:t>名︰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B27DDD" w14:textId="77777777" w:rsidR="00417CF2" w:rsidRPr="000F0831" w:rsidRDefault="00417CF2" w:rsidP="00F233BA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EF14A2" w:rsidRPr="006F1A9A" w14:paraId="46C10002" w14:textId="77777777" w:rsidTr="002A75DA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6CCCB" w14:textId="77777777" w:rsidR="00417CF2" w:rsidRPr="00417CF2" w:rsidRDefault="00417CF2" w:rsidP="00417CF2">
            <w:pPr>
              <w:rPr>
                <w:rFonts w:ascii="標楷體" w:eastAsia="標楷體" w:hAnsi="標楷體"/>
                <w:b/>
              </w:rPr>
            </w:pPr>
            <w:r w:rsidRPr="00417CF2">
              <w:rPr>
                <w:rFonts w:ascii="標楷體" w:eastAsia="標楷體" w:hAnsi="標楷體" w:hint="eastAsia"/>
                <w:b/>
              </w:rPr>
              <w:t>科</w:t>
            </w:r>
            <w:r>
              <w:rPr>
                <w:rFonts w:ascii="標楷體" w:eastAsia="標楷體" w:hAnsi="標楷體"/>
                <w:b/>
              </w:rPr>
              <w:tab/>
            </w:r>
            <w:r w:rsidRPr="00417CF2">
              <w:rPr>
                <w:rFonts w:ascii="標楷體" w:eastAsia="標楷體" w:hAnsi="標楷體" w:hint="eastAsia"/>
                <w:b/>
              </w:rPr>
              <w:t>目︰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CCB48A3" w14:textId="77777777" w:rsidR="00417CF2" w:rsidRPr="000F0831" w:rsidRDefault="00417CF2" w:rsidP="00F233BA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E543C" w14:textId="5F5B1A65" w:rsidR="00417CF2" w:rsidRPr="002A75DA" w:rsidRDefault="00417CF2" w:rsidP="002A75DA">
            <w:pPr>
              <w:rPr>
                <w:rFonts w:ascii="標楷體" w:eastAsia="標楷體" w:hAnsi="標楷體"/>
                <w:b/>
              </w:rPr>
            </w:pPr>
            <w:r w:rsidRPr="002A75DA">
              <w:rPr>
                <w:rFonts w:ascii="標楷體" w:eastAsia="標楷體" w:hAnsi="標楷體" w:hint="eastAsia"/>
                <w:b/>
              </w:rPr>
              <w:t>級 別</w:t>
            </w:r>
            <w:r w:rsidR="002A75DA" w:rsidRPr="002A75DA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E22C0E" w14:textId="77777777" w:rsidR="00417CF2" w:rsidRPr="000F0831" w:rsidRDefault="00417CF2" w:rsidP="00F233BA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EF14A2" w:rsidRPr="006F1A9A" w14:paraId="7DC9541A" w14:textId="77777777" w:rsidTr="002A75DA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A2E5B" w14:textId="77777777" w:rsidR="00417CF2" w:rsidRPr="00417CF2" w:rsidRDefault="00417CF2" w:rsidP="007878FF">
            <w:pPr>
              <w:rPr>
                <w:rFonts w:ascii="標楷體" w:eastAsia="標楷體" w:hAnsi="標楷體"/>
                <w:b/>
              </w:rPr>
            </w:pPr>
            <w:r w:rsidRPr="00417CF2">
              <w:rPr>
                <w:rFonts w:ascii="標楷體" w:eastAsia="標楷體" w:hAnsi="標楷體" w:hint="eastAsia"/>
                <w:b/>
              </w:rPr>
              <w:t>出版社︰</w:t>
            </w:r>
          </w:p>
        </w:tc>
        <w:tc>
          <w:tcPr>
            <w:tcW w:w="54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E414CE5" w14:textId="77777777" w:rsidR="00417CF2" w:rsidRPr="000F0831" w:rsidRDefault="00417CF2" w:rsidP="00F233BA">
            <w:pPr>
              <w:snapToGrid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FE680" w14:textId="50CA6862" w:rsidR="00417CF2" w:rsidRPr="002A75DA" w:rsidRDefault="00EA260C" w:rsidP="002A75DA">
            <w:pPr>
              <w:rPr>
                <w:rFonts w:ascii="標楷體" w:eastAsia="標楷體" w:hAnsi="標楷體"/>
                <w:b/>
              </w:rPr>
            </w:pPr>
            <w:r w:rsidRPr="002A75DA">
              <w:rPr>
                <w:rFonts w:ascii="標楷體" w:eastAsia="標楷體" w:hAnsi="標楷體" w:hint="eastAsia"/>
                <w:b/>
              </w:rPr>
              <w:t>版 本</w:t>
            </w:r>
            <w:r w:rsidR="002A75DA" w:rsidRPr="002A75DA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AA9955" w14:textId="77777777" w:rsidR="00417CF2" w:rsidRPr="000F0831" w:rsidRDefault="00417CF2" w:rsidP="00F233BA">
            <w:pPr>
              <w:snapToGrid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B76359" w:rsidRPr="006F1A9A" w14:paraId="62922B81" w14:textId="77777777" w:rsidTr="002A75DA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C3C46" w14:textId="77777777" w:rsidR="00B76359" w:rsidRPr="00417CF2" w:rsidRDefault="00B76359" w:rsidP="007878FF">
            <w:pPr>
              <w:rPr>
                <w:rFonts w:ascii="標楷體" w:eastAsia="標楷體" w:hAnsi="標楷體"/>
                <w:b/>
              </w:rPr>
            </w:pPr>
            <w:r w:rsidRPr="00417CF2">
              <w:rPr>
                <w:rFonts w:ascii="標楷體" w:eastAsia="標楷體" w:hAnsi="標楷體" w:cs="Times New Roman" w:hint="eastAsia"/>
                <w:b/>
              </w:rPr>
              <w:t xml:space="preserve">日 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417CF2">
              <w:rPr>
                <w:rFonts w:ascii="標楷體" w:eastAsia="標楷體" w:hAnsi="標楷體" w:cs="Times New Roman" w:hint="eastAsia"/>
                <w:b/>
              </w:rPr>
              <w:t>期</w:t>
            </w:r>
            <w:r w:rsidRPr="00417CF2">
              <w:rPr>
                <w:rFonts w:ascii="標楷體" w:eastAsia="標楷體" w:hAnsi="標楷體" w:cs="Times New Roman" w:hint="eastAsia"/>
                <w:b/>
                <w:lang w:eastAsia="zh-HK"/>
              </w:rPr>
              <w:t>:</w:t>
            </w:r>
          </w:p>
        </w:tc>
        <w:tc>
          <w:tcPr>
            <w:tcW w:w="54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5614AC1" w14:textId="77777777" w:rsidR="00B76359" w:rsidRPr="000F0831" w:rsidRDefault="00B76359" w:rsidP="00F233BA">
            <w:pPr>
              <w:snapToGrid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DBB96" w14:textId="77777777" w:rsidR="00B76359" w:rsidRPr="00417CF2" w:rsidRDefault="00B76359" w:rsidP="00F233B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7E2635F1" w14:textId="77777777" w:rsidR="00172E1C" w:rsidRDefault="00172E1C" w:rsidP="00172E1C">
      <w:pPr>
        <w:spacing w:line="260" w:lineRule="exact"/>
        <w:rPr>
          <w:rFonts w:ascii="Times New Roman" w:hAnsi="Times New Roman" w:cs="Times New Roman"/>
          <w:i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F233BA" w:rsidRPr="00A86E0F" w14:paraId="7938E437" w14:textId="77777777" w:rsidTr="00B76359">
        <w:trPr>
          <w:trHeight w:val="679"/>
        </w:trPr>
        <w:tc>
          <w:tcPr>
            <w:tcW w:w="567" w:type="dxa"/>
            <w:shd w:val="clear" w:color="auto" w:fill="auto"/>
          </w:tcPr>
          <w:p w14:paraId="1AF060DB" w14:textId="77777777" w:rsidR="00F233BA" w:rsidRPr="00417CF2" w:rsidRDefault="00417CF2" w:rsidP="000F0831">
            <w:pPr>
              <w:spacing w:line="260" w:lineRule="exact"/>
              <w:ind w:rightChars="-178" w:right="-427"/>
              <w:rPr>
                <w:rFonts w:ascii="標楷體" w:eastAsia="標楷體" w:hAnsi="標楷體" w:cs="Times New Roman"/>
                <w:i/>
                <w:sz w:val="21"/>
                <w:szCs w:val="21"/>
              </w:rPr>
            </w:pPr>
            <w:r w:rsidRPr="00417CF2">
              <w:rPr>
                <w:rFonts w:ascii="標楷體" w:eastAsia="標楷體" w:hAnsi="標楷體" w:cs="Times New Roman" w:hint="eastAsia"/>
                <w:b/>
                <w:i/>
                <w:sz w:val="21"/>
                <w:szCs w:val="21"/>
              </w:rPr>
              <w:t>註</w:t>
            </w:r>
            <w:r w:rsidR="00F233BA" w:rsidRPr="00417CF2">
              <w:rPr>
                <w:rFonts w:ascii="標楷體" w:eastAsia="標楷體" w:hAnsi="標楷體" w:cs="Times New Roman" w:hint="eastAsia"/>
                <w:i/>
                <w:sz w:val="21"/>
                <w:szCs w:val="21"/>
              </w:rPr>
              <w:t>:</w:t>
            </w:r>
          </w:p>
        </w:tc>
        <w:tc>
          <w:tcPr>
            <w:tcW w:w="9214" w:type="dxa"/>
            <w:shd w:val="clear" w:color="auto" w:fill="auto"/>
          </w:tcPr>
          <w:p w14:paraId="12C0603E" w14:textId="63A70026" w:rsidR="00F233BA" w:rsidRPr="00417CF2" w:rsidRDefault="00417CF2" w:rsidP="008A50CD">
            <w:pPr>
              <w:spacing w:line="260" w:lineRule="exact"/>
              <w:ind w:rightChars="12" w:right="29"/>
              <w:jc w:val="both"/>
              <w:rPr>
                <w:rFonts w:ascii="標楷體" w:eastAsia="標楷體" w:hAnsi="標楷體" w:cs="Times New Roman"/>
                <w:i/>
                <w:sz w:val="21"/>
                <w:szCs w:val="21"/>
              </w:rPr>
            </w:pPr>
            <w:r w:rsidRPr="00417CF2">
              <w:rPr>
                <w:rFonts w:ascii="標楷體" w:eastAsia="標楷體" w:hAnsi="標楷體" w:cs="Times New Roman" w:hint="eastAsia"/>
                <w:i/>
                <w:sz w:val="21"/>
                <w:szCs w:val="21"/>
                <w:lang w:eastAsia="zh-HK"/>
              </w:rPr>
              <w:t>以下準則是根據《優質課本基本原則》中的要點而定，老師可因應需要調適採用。</w:t>
            </w:r>
            <w:r w:rsidR="00EA260C">
              <w:rPr>
                <w:rFonts w:ascii="標楷體" w:eastAsia="標楷體" w:hAnsi="標楷體" w:cs="Times New Roman"/>
                <w:i/>
                <w:sz w:val="21"/>
                <w:szCs w:val="21"/>
                <w:lang w:eastAsia="zh-HK"/>
              </w:rPr>
              <w:br/>
            </w:r>
            <w:r w:rsidRPr="00417CF2">
              <w:rPr>
                <w:rFonts w:ascii="標楷體" w:eastAsia="標楷體" w:hAnsi="標楷體" w:cs="Times New Roman" w:hint="eastAsia"/>
                <w:i/>
                <w:sz w:val="21"/>
                <w:szCs w:val="21"/>
                <w:lang w:eastAsia="zh-HK"/>
              </w:rPr>
              <w:t>該文件見於課程發展處的教科書資訊網頁</w:t>
            </w:r>
            <w:hyperlink r:id="rId8" w:history="1">
              <w:r w:rsidR="00F233BA" w:rsidRPr="00417CF2">
                <w:rPr>
                  <w:rStyle w:val="Hyperlink"/>
                  <w:rFonts w:ascii="Times New Roman" w:eastAsia="標楷體" w:hAnsi="Times New Roman" w:cs="Times New Roman"/>
                  <w:sz w:val="21"/>
                  <w:szCs w:val="21"/>
                  <w:lang w:eastAsia="zh-HK"/>
                </w:rPr>
                <w:t>http://www.edb.gov.hk/textbook</w:t>
              </w:r>
            </w:hyperlink>
            <w:r w:rsidRPr="00417CF2">
              <w:rPr>
                <w:rFonts w:ascii="標楷體" w:eastAsia="標楷體" w:hAnsi="標楷體" w:cs="Times New Roman" w:hint="eastAsia"/>
                <w:sz w:val="21"/>
                <w:szCs w:val="21"/>
              </w:rPr>
              <w:t>。</w:t>
            </w:r>
          </w:p>
        </w:tc>
      </w:tr>
    </w:tbl>
    <w:p w14:paraId="16980CF1" w14:textId="77777777" w:rsidR="00172E1C" w:rsidRDefault="00172E1C" w:rsidP="005B1D25">
      <w:pPr>
        <w:widowControl/>
        <w:rPr>
          <w:rFonts w:ascii="Times New Roman" w:hAnsi="Times New Roman" w:cs="Times New Roman"/>
          <w:b/>
          <w:lang w:eastAsia="zh-HK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3686"/>
      </w:tblGrid>
      <w:tr w:rsidR="00172E1C" w:rsidRPr="00AF1D53" w14:paraId="4D7FCA37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52FDF" w14:textId="77777777" w:rsidR="00172E1C" w:rsidRPr="00EC5346" w:rsidRDefault="00EC5346" w:rsidP="00AF1D53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  <w:lang w:eastAsia="zh-HK"/>
              </w:rPr>
              <w:t>(</w:t>
            </w: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I</w:t>
            </w:r>
            <w:r w:rsidR="007D4155" w:rsidRPr="00EC5346">
              <w:rPr>
                <w:rFonts w:ascii="Times New Roman" w:eastAsia="標楷體" w:hAnsi="Times New Roman" w:cs="Times New Roman"/>
                <w:b/>
                <w:shd w:val="pct15" w:color="auto" w:fill="FFFFFF"/>
                <w:lang w:eastAsia="zh-HK"/>
              </w:rPr>
              <w:t xml:space="preserve">) </w:t>
            </w:r>
            <w:r w:rsidRPr="00EC5346">
              <w:rPr>
                <w:rFonts w:ascii="標楷體" w:eastAsia="標楷體" w:hAnsi="標楷體" w:cs="Times New Roman" w:hint="eastAsia"/>
                <w:b/>
                <w:u w:val="single"/>
                <w:shd w:val="pct15" w:color="auto" w:fill="FFFFFF"/>
              </w:rPr>
              <w:t>內容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724D" w14:textId="77777777" w:rsidR="00172E1C" w:rsidRPr="00394013" w:rsidRDefault="00394013" w:rsidP="00AF1D53">
            <w:pPr>
              <w:jc w:val="center"/>
              <w:rPr>
                <w:rFonts w:ascii="標楷體" w:eastAsia="標楷體" w:hAnsi="標楷體" w:cs="Times New Roman"/>
                <w:b/>
                <w:u w:val="single"/>
              </w:rPr>
            </w:pPr>
            <w:r w:rsidRPr="00394013">
              <w:rPr>
                <w:rFonts w:ascii="標楷體" w:eastAsia="標楷體" w:hAnsi="標楷體" w:cs="Times New Roman" w:hint="eastAsia"/>
                <w:b/>
                <w:u w:val="single"/>
              </w:rPr>
              <w:t>評語</w:t>
            </w:r>
          </w:p>
        </w:tc>
      </w:tr>
      <w:tr w:rsidR="00EC5346" w14:paraId="7697B6ED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D7C71" w14:textId="77777777" w:rsidR="00EC5346" w:rsidRPr="00EC5346" w:rsidRDefault="00EC5346" w:rsidP="00204251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>1.</w:t>
            </w:r>
            <w:r w:rsidRPr="00EC5346">
              <w:rPr>
                <w:rFonts w:ascii="標楷體" w:eastAsia="標楷體" w:hAnsi="標楷體" w:hint="eastAsia"/>
              </w:rPr>
              <w:t xml:space="preserve"> 配合課程指引的宗旨及目標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BDA6E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2DB5FA04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1A3CD" w14:textId="77777777" w:rsidR="00EC5346" w:rsidRPr="00EC5346" w:rsidRDefault="00EC5346" w:rsidP="00204251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2. </w:t>
            </w:r>
            <w:r w:rsidRPr="00EC5346">
              <w:rPr>
                <w:rFonts w:ascii="標楷體" w:eastAsia="標楷體" w:hAnsi="標楷體" w:hint="eastAsia"/>
              </w:rPr>
              <w:t>內容有效配合課程要求，不需附加材料，仍足以獨立使用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5B323" w14:textId="77777777" w:rsidR="00EC5346" w:rsidRPr="000F0831" w:rsidRDefault="00EC5346" w:rsidP="009A38C0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3913D3CA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53D0D" w14:textId="77777777" w:rsidR="00EC5346" w:rsidRPr="00EC5346" w:rsidRDefault="00EC5346" w:rsidP="00204251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3. </w:t>
            </w:r>
            <w:r w:rsidRPr="00EC5346">
              <w:rPr>
                <w:rFonts w:ascii="標楷體" w:eastAsia="標楷體" w:hAnsi="標楷體" w:hint="eastAsia"/>
              </w:rPr>
              <w:t>資料/數據準確及適切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3EE25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49696FBB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0B7C3" w14:textId="77777777" w:rsidR="00EC5346" w:rsidRPr="00EC5346" w:rsidRDefault="00EC5346" w:rsidP="00204251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4. </w:t>
            </w:r>
            <w:r w:rsidRPr="00EC5346">
              <w:rPr>
                <w:rFonts w:ascii="標楷體" w:eastAsia="標楷體" w:hAnsi="標楷體" w:hint="eastAsia"/>
              </w:rPr>
              <w:t>概念正確、清晰和發展合理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68357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193AE2FC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02B94" w14:textId="77777777" w:rsidR="00EC5346" w:rsidRPr="00EC5346" w:rsidRDefault="00EC5346" w:rsidP="00204251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5. </w:t>
            </w:r>
            <w:r w:rsidRPr="00EC5346">
              <w:rPr>
                <w:rFonts w:ascii="標楷體" w:eastAsia="標楷體" w:hAnsi="標楷體" w:hint="eastAsia"/>
              </w:rPr>
              <w:t>深度和廣度的平衡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4B404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45D7E7B3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295BF" w14:textId="77777777" w:rsidR="00EC5346" w:rsidRPr="00EC5346" w:rsidRDefault="00EC5346" w:rsidP="00204251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6. </w:t>
            </w:r>
            <w:r w:rsidRPr="00EC5346">
              <w:rPr>
                <w:rFonts w:ascii="標楷體" w:eastAsia="標楷體" w:hAnsi="標楷體" w:hint="eastAsia"/>
              </w:rPr>
              <w:t>深淺度適中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77CB4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4E8C1319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09480" w14:textId="77777777" w:rsidR="00EC5346" w:rsidRPr="00EC5346" w:rsidRDefault="00EC5346" w:rsidP="00204251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7. </w:t>
            </w:r>
            <w:r w:rsidRPr="00EC5346">
              <w:rPr>
                <w:rFonts w:ascii="標楷體" w:eastAsia="標楷體" w:hAnsi="標楷體" w:hint="eastAsia"/>
              </w:rPr>
              <w:t>學習階段/年級之間的銜接順暢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D9723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07B9D2E4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589CF" w14:textId="77777777" w:rsidR="00EC5346" w:rsidRPr="00EC5346" w:rsidRDefault="00EC5346" w:rsidP="00204251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8. </w:t>
            </w:r>
            <w:r w:rsidRPr="00EC5346">
              <w:rPr>
                <w:rFonts w:ascii="標楷體" w:eastAsia="標楷體" w:hAnsi="標楷體" w:hint="eastAsia"/>
              </w:rPr>
              <w:t>從多角度探討事物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4C156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2DDFD29F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C35B6" w14:textId="77777777" w:rsidR="00EC5346" w:rsidRPr="00EC5346" w:rsidRDefault="00EC5346" w:rsidP="00204251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9. </w:t>
            </w:r>
            <w:r w:rsidRPr="00EC5346">
              <w:rPr>
                <w:rFonts w:ascii="標楷體" w:eastAsia="標楷體" w:hAnsi="標楷體" w:hint="eastAsia"/>
              </w:rPr>
              <w:t>不帶有任何形式的偏見/歧視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592DB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5297A5BF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FE949" w14:textId="77777777" w:rsidR="00EC5346" w:rsidRPr="00EC5346" w:rsidRDefault="00EC5346" w:rsidP="00204251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10. </w:t>
            </w:r>
            <w:r w:rsidRPr="00EC5346">
              <w:rPr>
                <w:rFonts w:ascii="標楷體" w:eastAsia="標楷體" w:hAnsi="標楷體" w:hint="eastAsia"/>
              </w:rPr>
              <w:t>臚列的參考資料，有助鞏固知識和自主學習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59951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C902A2" w:rsidRPr="00825DBC" w14:paraId="0A1223D7" w14:textId="77777777" w:rsidTr="00B76359">
        <w:trPr>
          <w:trHeight w:val="149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E6AC1" w14:textId="77777777" w:rsidR="00C902A2" w:rsidRPr="00EC5346" w:rsidRDefault="00C902A2" w:rsidP="000F0831">
            <w:pPr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  <w:lang w:eastAsia="zh-HK"/>
              </w:rPr>
            </w:pPr>
          </w:p>
        </w:tc>
      </w:tr>
      <w:tr w:rsidR="00311511" w:rsidRPr="00AF1D53" w14:paraId="0FC6D028" w14:textId="77777777" w:rsidTr="00B76359">
        <w:trPr>
          <w:trHeight w:val="56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ABA5" w14:textId="77777777" w:rsidR="00311511" w:rsidRPr="00EC5346" w:rsidRDefault="007D4155" w:rsidP="00EC5346">
            <w:pPr>
              <w:jc w:val="both"/>
              <w:rPr>
                <w:rFonts w:ascii="標楷體" w:eastAsia="標楷體" w:hAnsi="標楷體" w:cs="Times New Roman"/>
                <w:b/>
                <w:shd w:val="pct15" w:color="auto" w:fill="FFFFFF"/>
                <w:lang w:eastAsia="zh-HK"/>
              </w:rPr>
            </w:pP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  <w:lang w:eastAsia="zh-HK"/>
              </w:rPr>
              <w:t>(</w:t>
            </w:r>
            <w:r w:rsidR="00EC5346" w:rsidRPr="00EC5346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II</w:t>
            </w: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  <w:lang w:eastAsia="zh-HK"/>
              </w:rPr>
              <w:t>)</w:t>
            </w:r>
            <w:r w:rsidRPr="00EC5346">
              <w:rPr>
                <w:rFonts w:ascii="標楷體" w:eastAsia="標楷體" w:hAnsi="標楷體" w:cs="Times New Roman" w:hint="eastAsia"/>
                <w:b/>
                <w:shd w:val="pct15" w:color="auto" w:fill="FFFFFF"/>
                <w:lang w:eastAsia="zh-HK"/>
              </w:rPr>
              <w:t xml:space="preserve"> </w:t>
            </w:r>
            <w:r w:rsidR="00EC5346" w:rsidRPr="00EC5346">
              <w:rPr>
                <w:rFonts w:ascii="標楷體" w:eastAsia="標楷體" w:hAnsi="標楷體" w:cs="Times New Roman" w:hint="eastAsia"/>
                <w:b/>
                <w:u w:val="single"/>
                <w:shd w:val="pct15" w:color="auto" w:fill="FFFFFF"/>
                <w:lang w:eastAsia="zh-HK"/>
              </w:rPr>
              <w:t>學與教</w:t>
            </w:r>
          </w:p>
        </w:tc>
      </w:tr>
      <w:tr w:rsidR="00EC5346" w14:paraId="16B432E2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C41B5" w14:textId="77777777" w:rsidR="00EC5346" w:rsidRPr="00EC5346" w:rsidRDefault="00EC5346" w:rsidP="00952F10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11. </w:t>
            </w:r>
            <w:r w:rsidRPr="00EC5346">
              <w:rPr>
                <w:rFonts w:ascii="標楷體" w:eastAsia="標楷體" w:hAnsi="標楷體" w:hint="eastAsia"/>
              </w:rPr>
              <w:t>發展共通能力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198EB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29917D3B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0D4D5" w14:textId="77777777" w:rsidR="00EC5346" w:rsidRPr="00EC5346" w:rsidRDefault="00EC5346" w:rsidP="00952F10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12. </w:t>
            </w:r>
            <w:r w:rsidRPr="00EC5346">
              <w:rPr>
                <w:rFonts w:ascii="標楷體" w:eastAsia="標楷體" w:hAnsi="標楷體" w:hint="eastAsia"/>
              </w:rPr>
              <w:t>發展不同層次的認知能力，特別是高階思維能力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1A2DC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29D0607E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E19D3" w14:textId="77777777" w:rsidR="00EC5346" w:rsidRPr="00EC5346" w:rsidRDefault="00EC5346" w:rsidP="00952F10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13. </w:t>
            </w:r>
            <w:r w:rsidRPr="00EC5346">
              <w:rPr>
                <w:rFonts w:ascii="標楷體" w:eastAsia="標楷體" w:hAnsi="標楷體" w:hint="eastAsia"/>
              </w:rPr>
              <w:t>培養正面的價值觀及態度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181E0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13DA8844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28DD4" w14:textId="77777777" w:rsidR="00EC5346" w:rsidRPr="00EC5346" w:rsidRDefault="00EC5346" w:rsidP="00952F10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14. </w:t>
            </w:r>
            <w:r w:rsidRPr="00EC5346">
              <w:rPr>
                <w:rFonts w:ascii="標楷體" w:eastAsia="標楷體" w:hAnsi="標楷體" w:hint="eastAsia"/>
              </w:rPr>
              <w:t>照顧學生的多樣性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7BF80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5159A475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A486F" w14:textId="77777777" w:rsidR="00EC5346" w:rsidRPr="00EC5346" w:rsidRDefault="00EC5346" w:rsidP="00952F10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15. </w:t>
            </w:r>
            <w:r w:rsidRPr="00EC5346">
              <w:rPr>
                <w:rFonts w:ascii="標楷體" w:eastAsia="標楷體" w:hAnsi="標楷體" w:hint="eastAsia"/>
              </w:rPr>
              <w:t>具備必須的學習活動以達成學習目標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998D9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:rsidRPr="00FB4209" w14:paraId="09413259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6FE5B" w14:textId="77777777" w:rsidR="00EC5346" w:rsidRPr="00EC5346" w:rsidRDefault="00EC5346" w:rsidP="00952F10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16. </w:t>
            </w:r>
            <w:r w:rsidRPr="00EC5346">
              <w:rPr>
                <w:rFonts w:ascii="標楷體" w:eastAsia="標楷體" w:hAnsi="標楷體" w:hint="eastAsia"/>
              </w:rPr>
              <w:t>能幫助學生把所學得的新知識融會貫通及靈活運用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8F1CD" w14:textId="77777777" w:rsidR="00EC5346" w:rsidRPr="00FB4209" w:rsidRDefault="00EC5346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</w:p>
        </w:tc>
      </w:tr>
      <w:tr w:rsidR="00EC5346" w14:paraId="3990EBAB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530E3" w14:textId="77777777" w:rsidR="00EC5346" w:rsidRPr="00EC5346" w:rsidRDefault="00EC5346" w:rsidP="00952F10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17. </w:t>
            </w:r>
            <w:r w:rsidRPr="00EC5346">
              <w:rPr>
                <w:rFonts w:ascii="標楷體" w:eastAsia="標楷體" w:hAnsi="標楷體" w:hint="eastAsia"/>
              </w:rPr>
              <w:t>能激發學習動機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142EB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9F3E3F" w14:paraId="1FC6BE4B" w14:textId="77777777" w:rsidTr="00B76359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BEBD" w14:textId="77777777" w:rsidR="009F3E3F" w:rsidRPr="00EC5346" w:rsidRDefault="009F3E3F" w:rsidP="0013354F">
            <w:pPr>
              <w:spacing w:line="300" w:lineRule="exact"/>
              <w:rPr>
                <w:rFonts w:ascii="標楷體" w:eastAsia="標楷體" w:hAnsi="標楷體" w:cs="Times New Roman"/>
                <w:sz w:val="22"/>
                <w:szCs w:val="22"/>
                <w:lang w:eastAsia="zh-H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B144E" w14:textId="77777777" w:rsidR="009F3E3F" w:rsidRPr="00AF1D53" w:rsidRDefault="00394013" w:rsidP="0013354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94013">
              <w:rPr>
                <w:rFonts w:ascii="標楷體" w:eastAsia="標楷體" w:hAnsi="標楷體" w:cs="Times New Roman" w:hint="eastAsia"/>
                <w:b/>
                <w:u w:val="single"/>
              </w:rPr>
              <w:t>評語</w:t>
            </w:r>
          </w:p>
        </w:tc>
      </w:tr>
      <w:tr w:rsidR="00EC5346" w14:paraId="1606FF7F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F0170" w14:textId="77777777" w:rsidR="00EC5346" w:rsidRPr="00EC5346" w:rsidRDefault="00EC5346" w:rsidP="00364BDD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18. </w:t>
            </w:r>
            <w:r w:rsidRPr="00EC5346">
              <w:rPr>
                <w:rFonts w:ascii="標楷體" w:eastAsia="標楷體" w:hAnsi="標楷體" w:hint="eastAsia"/>
              </w:rPr>
              <w:t>指示清晰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6F662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59F399E5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46236" w14:textId="77777777" w:rsidR="00EC5346" w:rsidRPr="00EC5346" w:rsidRDefault="00EC5346" w:rsidP="00364BDD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19. </w:t>
            </w:r>
            <w:r w:rsidRPr="00EC5346">
              <w:rPr>
                <w:rFonts w:ascii="標楷體" w:eastAsia="標楷體" w:hAnsi="標楷體" w:hint="eastAsia"/>
              </w:rPr>
              <w:t>學習活動多樣化及具意義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8787F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0D4563F1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3C666" w14:textId="77777777" w:rsidR="00EC5346" w:rsidRPr="00EC5346" w:rsidRDefault="00EC5346" w:rsidP="00364BDD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20. </w:t>
            </w:r>
            <w:r w:rsidR="00EF4F91" w:rsidRPr="004A7FDE">
              <w:rPr>
                <w:rFonts w:ascii="Times New Roman" w:eastAsia="標楷體" w:hAnsi="Times New Roman" w:cs="Times New Roman" w:hint="eastAsia"/>
                <w:szCs w:val="20"/>
              </w:rPr>
              <w:t>具備</w:t>
            </w:r>
            <w:r w:rsidRPr="00EC5346">
              <w:rPr>
                <w:rFonts w:ascii="標楷體" w:eastAsia="標楷體" w:hAnsi="標楷體" w:hint="eastAsia"/>
              </w:rPr>
              <w:t>促進學習/作為學習的評估活動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F1997" w14:textId="77777777" w:rsidR="00EC5346" w:rsidRPr="000F0831" w:rsidRDefault="00EC5346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9F3E3F" w:rsidRPr="00825DBC" w14:paraId="3BB5397C" w14:textId="77777777" w:rsidTr="00B76359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7BCDD" w14:textId="77777777" w:rsidR="009F3E3F" w:rsidRPr="00EC5346" w:rsidRDefault="009F3E3F" w:rsidP="0013354F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  <w:lang w:eastAsia="zh-HK"/>
              </w:rPr>
            </w:pPr>
          </w:p>
        </w:tc>
      </w:tr>
      <w:tr w:rsidR="009F3E3F" w14:paraId="5343ED86" w14:textId="77777777" w:rsidTr="00B76359">
        <w:trPr>
          <w:trHeight w:val="56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B23AA" w14:textId="77777777" w:rsidR="009F3E3F" w:rsidRPr="00EC5346" w:rsidRDefault="009F3E3F" w:rsidP="009F3E3F">
            <w:pPr>
              <w:jc w:val="both"/>
              <w:rPr>
                <w:rFonts w:ascii="標楷體" w:eastAsia="標楷體" w:hAnsi="標楷體" w:cs="Times New Roman"/>
                <w:b/>
                <w:u w:val="single"/>
              </w:rPr>
            </w:pP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  <w:lang w:eastAsia="zh-HK"/>
              </w:rPr>
              <w:t>(</w:t>
            </w:r>
            <w:r w:rsidR="00EC5346" w:rsidRPr="00EC5346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III</w:t>
            </w: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  <w:lang w:eastAsia="zh-HK"/>
              </w:rPr>
              <w:t>)</w:t>
            </w:r>
            <w:r w:rsidRPr="00EC5346">
              <w:rPr>
                <w:rFonts w:ascii="標楷體" w:eastAsia="標楷體" w:hAnsi="標楷體" w:cs="Times New Roman"/>
                <w:b/>
                <w:shd w:val="pct15" w:color="auto" w:fill="FFFFFF"/>
                <w:lang w:eastAsia="zh-HK"/>
              </w:rPr>
              <w:tab/>
            </w:r>
            <w:r w:rsidR="00EC5346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 xml:space="preserve"> </w:t>
            </w:r>
            <w:r w:rsidR="00EC5346" w:rsidRPr="00EC5346">
              <w:rPr>
                <w:rFonts w:ascii="標楷體" w:eastAsia="標楷體" w:hAnsi="標楷體" w:cs="Times New Roman" w:hint="eastAsia"/>
                <w:b/>
                <w:u w:val="single"/>
                <w:shd w:val="pct15" w:color="auto" w:fill="FFFFFF"/>
                <w:lang w:eastAsia="zh-HK"/>
              </w:rPr>
              <w:t>組織編排</w:t>
            </w:r>
          </w:p>
        </w:tc>
      </w:tr>
      <w:tr w:rsidR="00EC5346" w14:paraId="073A69FE" w14:textId="77777777" w:rsidTr="00B76359">
        <w:trPr>
          <w:cantSplit/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C136E" w14:textId="77777777" w:rsidR="00EC5346" w:rsidRPr="00EC5346" w:rsidRDefault="006F22B6" w:rsidP="00BD7AA2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21.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C5346" w:rsidRPr="00EC5346">
              <w:rPr>
                <w:rFonts w:ascii="標楷體" w:eastAsia="標楷體" w:hAnsi="標楷體" w:hint="eastAsia"/>
              </w:rPr>
              <w:t>內容的組織編排合理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2566D" w14:textId="77777777" w:rsidR="00EC5346" w:rsidRPr="000F0831" w:rsidRDefault="00EC5346" w:rsidP="000F08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7B6A7575" w14:textId="77777777" w:rsidTr="00B76359">
        <w:trPr>
          <w:cantSplit/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0F94E" w14:textId="77777777" w:rsidR="00EC5346" w:rsidRPr="00EC5346" w:rsidRDefault="00EC5346" w:rsidP="00BD7AA2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22. </w:t>
            </w:r>
            <w:r w:rsidRPr="00EC5346">
              <w:rPr>
                <w:rFonts w:ascii="標楷體" w:eastAsia="標楷體" w:hAnsi="標楷體" w:hint="eastAsia"/>
              </w:rPr>
              <w:t>適當運用目錄、章節標題和大綱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922D8" w14:textId="77777777" w:rsidR="00EC5346" w:rsidRPr="000F0831" w:rsidRDefault="00EC5346" w:rsidP="000F08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56EB10F3" w14:textId="77777777" w:rsidTr="00B76359">
        <w:trPr>
          <w:cantSplit/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90429" w14:textId="77777777" w:rsidR="00EC5346" w:rsidRPr="00EC5346" w:rsidRDefault="00EC5346" w:rsidP="00BD7AA2">
            <w:pPr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23. </w:t>
            </w:r>
            <w:r w:rsidRPr="00EC5346">
              <w:rPr>
                <w:rFonts w:ascii="標楷體" w:eastAsia="標楷體" w:hAnsi="標楷體" w:hint="eastAsia"/>
              </w:rPr>
              <w:t>恰當地運用概覽、總結及學習指南以助學生學習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18012" w14:textId="77777777" w:rsidR="00EC5346" w:rsidRPr="000F0831" w:rsidRDefault="00EC5346" w:rsidP="000F08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C902A2" w:rsidRPr="00825DBC" w14:paraId="04AB1D5E" w14:textId="77777777" w:rsidTr="00B76359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60F06" w14:textId="77777777" w:rsidR="00C902A2" w:rsidRPr="00EC5346" w:rsidRDefault="00C902A2" w:rsidP="009A38C0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  <w:lang w:eastAsia="zh-HK"/>
              </w:rPr>
            </w:pPr>
          </w:p>
        </w:tc>
      </w:tr>
      <w:tr w:rsidR="00710015" w14:paraId="1127C267" w14:textId="77777777" w:rsidTr="00B76359">
        <w:trPr>
          <w:trHeight w:val="56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5DDD" w14:textId="77777777" w:rsidR="00710015" w:rsidRPr="00EC5346" w:rsidRDefault="007D4155" w:rsidP="00AF1D53">
            <w:pPr>
              <w:jc w:val="both"/>
              <w:rPr>
                <w:rFonts w:ascii="標楷體" w:eastAsia="標楷體" w:hAnsi="標楷體" w:cs="Times New Roman"/>
                <w:b/>
                <w:u w:val="single"/>
              </w:rPr>
            </w:pP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  <w:lang w:eastAsia="zh-HK"/>
              </w:rPr>
              <w:t>(</w:t>
            </w:r>
            <w:r w:rsidR="00EC5346" w:rsidRPr="00EC5346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IV</w:t>
            </w: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  <w:lang w:eastAsia="zh-HK"/>
              </w:rPr>
              <w:t>)</w:t>
            </w:r>
            <w:r w:rsidRPr="00EC5346">
              <w:rPr>
                <w:rFonts w:ascii="標楷體" w:eastAsia="標楷體" w:hAnsi="標楷體" w:cs="Times New Roman" w:hint="eastAsia"/>
                <w:b/>
                <w:shd w:val="pct15" w:color="auto" w:fill="FFFFFF"/>
                <w:lang w:eastAsia="zh-HK"/>
              </w:rPr>
              <w:t xml:space="preserve"> </w:t>
            </w:r>
            <w:r w:rsidR="00EC5346" w:rsidRPr="00EC5346">
              <w:rPr>
                <w:rFonts w:ascii="標楷體" w:eastAsia="標楷體" w:hAnsi="標楷體" w:cs="Times New Roman" w:hint="eastAsia"/>
                <w:b/>
                <w:u w:val="single"/>
                <w:shd w:val="pct15" w:color="auto" w:fill="FFFFFF"/>
              </w:rPr>
              <w:t>語文</w:t>
            </w:r>
          </w:p>
        </w:tc>
      </w:tr>
      <w:tr w:rsidR="00EC5346" w14:paraId="204654AD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99819" w14:textId="77777777" w:rsidR="00EC5346" w:rsidRPr="00EC5346" w:rsidRDefault="00EC5346" w:rsidP="0013354F">
            <w:pPr>
              <w:spacing w:before="100" w:beforeAutospacing="1" w:after="100" w:afterAutospacing="1"/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>24.</w:t>
            </w:r>
            <w:r w:rsidRPr="00394013">
              <w:rPr>
                <w:rFonts w:ascii="Times New Roman" w:eastAsia="標楷體" w:hAnsi="Times New Roman" w:cs="Times New Roman"/>
              </w:rPr>
              <w:tab/>
            </w:r>
            <w:r w:rsidRPr="00EC5346">
              <w:rPr>
                <w:rFonts w:ascii="標楷體" w:eastAsia="標楷體" w:hAnsi="標楷體" w:hint="eastAsia"/>
              </w:rPr>
              <w:t>課文用語深淺程度恰當，讓學生可獨立地從閱讀中學習，</w:t>
            </w:r>
            <w:r w:rsidR="00462EAC">
              <w:rPr>
                <w:rFonts w:ascii="標楷體" w:eastAsia="標楷體" w:hAnsi="標楷體"/>
              </w:rPr>
              <w:br/>
            </w:r>
            <w:r w:rsidRPr="00EC5346">
              <w:rPr>
                <w:rFonts w:ascii="標楷體" w:eastAsia="標楷體" w:hAnsi="標楷體" w:hint="eastAsia"/>
              </w:rPr>
              <w:t>並自行建構知識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CD724" w14:textId="77777777" w:rsidR="00EC5346" w:rsidRPr="000F0831" w:rsidRDefault="00EC5346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279FA700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B2719" w14:textId="77777777" w:rsidR="00EC5346" w:rsidRPr="00EC5346" w:rsidRDefault="00EC5346" w:rsidP="0013354F">
            <w:pPr>
              <w:tabs>
                <w:tab w:val="left" w:pos="392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25. </w:t>
            </w:r>
            <w:r w:rsidRPr="00EC5346">
              <w:rPr>
                <w:rFonts w:ascii="標楷體" w:eastAsia="標楷體" w:hAnsi="標楷體" w:hint="eastAsia"/>
              </w:rPr>
              <w:t>行文連貫緊扣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7B10B" w14:textId="77777777" w:rsidR="00EC5346" w:rsidRPr="000F0831" w:rsidRDefault="00EC5346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4F2B3562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60BA" w14:textId="77777777" w:rsidR="00EC5346" w:rsidRPr="00EC5346" w:rsidRDefault="00EC5346" w:rsidP="0013354F">
            <w:pPr>
              <w:tabs>
                <w:tab w:val="left" w:pos="392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26. </w:t>
            </w:r>
            <w:r w:rsidRPr="00EC5346">
              <w:rPr>
                <w:rFonts w:ascii="標楷體" w:eastAsia="標楷體" w:hAnsi="標楷體" w:hint="eastAsia"/>
              </w:rPr>
              <w:t>為學生提供充份運用語文研習本科的機會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7C1C" w14:textId="77777777" w:rsidR="00EC5346" w:rsidRPr="000F0831" w:rsidRDefault="00EC5346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081ADB26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BCA11" w14:textId="77777777" w:rsidR="00EC5346" w:rsidRPr="00EC5346" w:rsidRDefault="00EC5346" w:rsidP="0013354F">
            <w:pPr>
              <w:tabs>
                <w:tab w:val="left" w:pos="392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27. </w:t>
            </w:r>
            <w:r w:rsidRPr="00EC5346">
              <w:rPr>
                <w:rFonts w:ascii="標楷體" w:eastAsia="標楷體" w:hAnsi="標楷體" w:hint="eastAsia"/>
              </w:rPr>
              <w:t>採用學生熟悉和有趣的表達方式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3C35F" w14:textId="77777777" w:rsidR="00EC5346" w:rsidRPr="000F0831" w:rsidRDefault="00EC5346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3FE00D16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E6CC" w14:textId="77777777" w:rsidR="00EC5346" w:rsidRPr="00EC5346" w:rsidRDefault="00EC5346" w:rsidP="0013354F">
            <w:pPr>
              <w:tabs>
                <w:tab w:val="left" w:pos="392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28. </w:t>
            </w:r>
            <w:r w:rsidRPr="00EC5346">
              <w:rPr>
                <w:rFonts w:ascii="標楷體" w:eastAsia="標楷體" w:hAnsi="標楷體" w:hint="eastAsia"/>
              </w:rPr>
              <w:t>語文正確無誤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3D71B" w14:textId="77777777" w:rsidR="00EC5346" w:rsidRPr="000F0831" w:rsidRDefault="00EC5346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EC5346" w14:paraId="0A5CF081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2DC83" w14:textId="77777777" w:rsidR="00EC5346" w:rsidRPr="00EC5346" w:rsidRDefault="00EC5346" w:rsidP="0013354F">
            <w:pPr>
              <w:tabs>
                <w:tab w:val="left" w:pos="392"/>
                <w:tab w:val="left" w:pos="532"/>
              </w:tabs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394013">
              <w:rPr>
                <w:rFonts w:ascii="Times New Roman" w:eastAsia="標楷體" w:hAnsi="Times New Roman" w:cs="Times New Roman"/>
              </w:rPr>
              <w:t xml:space="preserve">29. </w:t>
            </w:r>
            <w:r w:rsidRPr="00EC5346">
              <w:rPr>
                <w:rFonts w:ascii="標楷體" w:eastAsia="標楷體" w:hAnsi="標楷體" w:hint="eastAsia"/>
              </w:rPr>
              <w:t>提供適當提示以助學生理解和運用本科用語及專科語體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24710" w14:textId="77777777" w:rsidR="00EC5346" w:rsidRPr="000F0831" w:rsidRDefault="00EC5346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C902A2" w:rsidRPr="00825DBC" w14:paraId="0959D928" w14:textId="77777777" w:rsidTr="00B76359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3477A" w14:textId="77777777" w:rsidR="00C902A2" w:rsidRPr="00EC5346" w:rsidRDefault="00C902A2" w:rsidP="000F0831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  <w:lang w:eastAsia="zh-HK"/>
              </w:rPr>
            </w:pPr>
          </w:p>
        </w:tc>
      </w:tr>
      <w:tr w:rsidR="00311511" w:rsidRPr="00AF1D53" w14:paraId="4CAD9642" w14:textId="77777777" w:rsidTr="00B76359">
        <w:trPr>
          <w:trHeight w:val="56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C9218" w14:textId="77777777" w:rsidR="00311511" w:rsidRPr="00EC5346" w:rsidRDefault="007D4155" w:rsidP="00AF1D53">
            <w:pPr>
              <w:jc w:val="both"/>
              <w:rPr>
                <w:rFonts w:ascii="標楷體" w:eastAsia="標楷體" w:hAnsi="標楷體" w:cs="Times New Roman"/>
                <w:b/>
                <w:shd w:val="pct15" w:color="auto" w:fill="FFFFFF"/>
                <w:lang w:eastAsia="zh-HK"/>
              </w:rPr>
            </w:pP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  <w:lang w:eastAsia="zh-HK"/>
              </w:rPr>
              <w:t>(</w:t>
            </w:r>
            <w:r w:rsidR="00EC5346" w:rsidRPr="00EC5346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V</w:t>
            </w: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  <w:lang w:eastAsia="zh-HK"/>
              </w:rPr>
              <w:t xml:space="preserve">) </w:t>
            </w:r>
            <w:r w:rsidR="00EC5346" w:rsidRPr="00EC5346">
              <w:rPr>
                <w:rFonts w:ascii="標楷體" w:eastAsia="標楷體" w:hAnsi="標楷體" w:cs="Times New Roman" w:hint="eastAsia"/>
                <w:b/>
                <w:u w:val="single"/>
                <w:shd w:val="pct15" w:color="auto" w:fill="FFFFFF"/>
                <w:lang w:eastAsia="zh-HK"/>
              </w:rPr>
              <w:t>運用電子功能於學與教</w:t>
            </w:r>
          </w:p>
        </w:tc>
      </w:tr>
      <w:tr w:rsidR="006F22B6" w14:paraId="27FCD7F2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A3F43" w14:textId="77777777" w:rsidR="006F22B6" w:rsidRPr="006F22B6" w:rsidRDefault="006F22B6" w:rsidP="006F22B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30. </w:t>
            </w:r>
            <w:r w:rsidRPr="006F22B6">
              <w:rPr>
                <w:rFonts w:ascii="Times New Roman" w:eastAsia="標楷體" w:hAnsi="Times New Roman" w:cs="Times New Roman" w:hint="eastAsia"/>
              </w:rPr>
              <w:t>有效地運用電子功能於學與教及評核活動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9CCA7" w14:textId="77777777" w:rsidR="006F22B6" w:rsidRPr="000F0831" w:rsidRDefault="006F22B6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6F22B6" w14:paraId="3110D731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51803" w14:textId="77777777" w:rsidR="006F22B6" w:rsidRPr="006F22B6" w:rsidRDefault="006F22B6" w:rsidP="006F22B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31. </w:t>
            </w:r>
            <w:r w:rsidRPr="006F22B6">
              <w:rPr>
                <w:rFonts w:ascii="Times New Roman" w:eastAsia="標楷體" w:hAnsi="Times New Roman" w:cs="Times New Roman" w:hint="eastAsia"/>
              </w:rPr>
              <w:t>多媒體及互動活動的內容適切有效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6EE4D" w14:textId="77777777" w:rsidR="006F22B6" w:rsidRPr="000F0831" w:rsidRDefault="006F22B6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6F22B6" w14:paraId="48AD05B7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36C2" w14:textId="77777777" w:rsidR="006F22B6" w:rsidRPr="006F22B6" w:rsidRDefault="006F22B6" w:rsidP="006F22B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32. </w:t>
            </w:r>
            <w:r w:rsidRPr="006F22B6">
              <w:rPr>
                <w:rFonts w:ascii="Times New Roman" w:eastAsia="標楷體" w:hAnsi="Times New Roman" w:cs="Times New Roman" w:hint="eastAsia"/>
              </w:rPr>
              <w:t>多媒體及互動活動的分量及編序恰當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DA703" w14:textId="77777777" w:rsidR="006F22B6" w:rsidRPr="000F0831" w:rsidRDefault="006F22B6" w:rsidP="00C8122A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6F22B6" w14:paraId="4343A88F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11F57" w14:textId="77777777" w:rsidR="006F22B6" w:rsidRPr="006F22B6" w:rsidRDefault="006F22B6" w:rsidP="006F22B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33. </w:t>
            </w:r>
            <w:r w:rsidRPr="006F22B6">
              <w:rPr>
                <w:rFonts w:ascii="Times New Roman" w:eastAsia="標楷體" w:hAnsi="Times New Roman" w:cs="Times New Roman" w:hint="eastAsia"/>
              </w:rPr>
              <w:t>多媒體及互動活動的操作設計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C089F" w14:textId="77777777" w:rsidR="006F22B6" w:rsidRPr="000F0831" w:rsidRDefault="006F22B6" w:rsidP="00C8122A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6F22B6" w14:paraId="3BB8BAE9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645E7" w14:textId="77777777" w:rsidR="006F22B6" w:rsidRPr="006F22B6" w:rsidRDefault="006F22B6" w:rsidP="006F22B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34. </w:t>
            </w:r>
            <w:r w:rsidRPr="006F22B6">
              <w:rPr>
                <w:rFonts w:ascii="Times New Roman" w:eastAsia="標楷體" w:hAnsi="Times New Roman" w:cs="Times New Roman" w:hint="eastAsia"/>
              </w:rPr>
              <w:t>學習工具的運用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45B21" w14:textId="77777777" w:rsidR="006F22B6" w:rsidRPr="000F0831" w:rsidRDefault="006F22B6" w:rsidP="00C8122A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6F22B6" w14:paraId="3B7DAB5D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73FC8" w14:textId="77777777" w:rsidR="006F22B6" w:rsidRPr="006F22B6" w:rsidRDefault="006F22B6" w:rsidP="006F22B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35. </w:t>
            </w:r>
            <w:r w:rsidRPr="006F22B6">
              <w:rPr>
                <w:rFonts w:ascii="Times New Roman" w:eastAsia="標楷體" w:hAnsi="Times New Roman" w:cs="Times New Roman" w:hint="eastAsia"/>
              </w:rPr>
              <w:t>重點課題、詞彙及超文本的編選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6ABE8" w14:textId="77777777" w:rsidR="006F22B6" w:rsidRPr="000F0831" w:rsidRDefault="006F22B6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C902A2" w:rsidRPr="00825DBC" w14:paraId="7E1EE51F" w14:textId="77777777" w:rsidTr="00B76359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3DE95" w14:textId="77777777" w:rsidR="00C902A2" w:rsidRPr="00D671E1" w:rsidRDefault="00C902A2" w:rsidP="000F0831">
            <w:pPr>
              <w:snapToGrid w:val="0"/>
              <w:rPr>
                <w:rFonts w:ascii="標楷體" w:eastAsia="標楷體" w:hAnsi="標楷體" w:cs="Times New Roman"/>
                <w:sz w:val="16"/>
                <w:szCs w:val="16"/>
                <w:lang w:eastAsia="zh-HK"/>
              </w:rPr>
            </w:pPr>
          </w:p>
        </w:tc>
      </w:tr>
    </w:tbl>
    <w:p w14:paraId="0248E527" w14:textId="77777777" w:rsidR="006F22B6" w:rsidRDefault="006F22B6">
      <w:r>
        <w:br w:type="page"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3686"/>
      </w:tblGrid>
      <w:tr w:rsidR="00C902A2" w14:paraId="15EF4C90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BCBA1" w14:textId="77777777" w:rsidR="00C902A2" w:rsidRPr="00F233BA" w:rsidRDefault="006F22B6" w:rsidP="006F22B6">
            <w:pPr>
              <w:spacing w:line="30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  <w:lang w:eastAsia="zh-HK"/>
              </w:rPr>
              <w:lastRenderedPageBreak/>
              <w:t>(</w:t>
            </w: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</w:rPr>
              <w:t>VI</w:t>
            </w:r>
            <w:r w:rsidRPr="00EC5346">
              <w:rPr>
                <w:rFonts w:ascii="Times New Roman" w:eastAsia="標楷體" w:hAnsi="Times New Roman" w:cs="Times New Roman"/>
                <w:b/>
                <w:shd w:val="pct15" w:color="auto" w:fill="FFFFFF"/>
                <w:lang w:eastAsia="zh-HK"/>
              </w:rPr>
              <w:t>)</w:t>
            </w:r>
            <w:r w:rsidRPr="00EC5346">
              <w:rPr>
                <w:rFonts w:ascii="標楷體" w:eastAsia="標楷體" w:hAnsi="標楷體" w:cs="Times New Roman" w:hint="eastAsia"/>
                <w:b/>
                <w:shd w:val="pct15" w:color="auto" w:fill="FFFFFF"/>
                <w:lang w:eastAsia="zh-HK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u w:val="single"/>
                <w:shd w:val="pct15" w:color="auto" w:fill="FFFFFF"/>
              </w:rPr>
              <w:t>技術及功能要求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FBDC1" w14:textId="77777777" w:rsidR="00C902A2" w:rsidRPr="00AF1D53" w:rsidRDefault="00394013" w:rsidP="0013354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94013">
              <w:rPr>
                <w:rFonts w:ascii="標楷體" w:eastAsia="標楷體" w:hAnsi="標楷體" w:cs="Times New Roman" w:hint="eastAsia"/>
                <w:b/>
                <w:u w:val="single"/>
              </w:rPr>
              <w:t>評語</w:t>
            </w:r>
          </w:p>
        </w:tc>
      </w:tr>
      <w:tr w:rsidR="006F22B6" w14:paraId="4BD1394C" w14:textId="77777777" w:rsidTr="00B76359">
        <w:trPr>
          <w:trHeight w:val="674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8F3AD" w14:textId="77777777" w:rsidR="006F22B6" w:rsidRPr="006F22B6" w:rsidRDefault="006F22B6" w:rsidP="006F22B6">
            <w:pPr>
              <w:spacing w:before="100" w:beforeAutospacing="1" w:after="100" w:afterAutospacing="1"/>
              <w:ind w:left="425" w:hangingChars="177" w:hanging="42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36.</w:t>
            </w:r>
            <w:r>
              <w:rPr>
                <w:rFonts w:ascii="Times New Roman" w:eastAsia="標楷體" w:hAnsi="Times New Roman" w:cs="Times New Roman"/>
              </w:rPr>
              <w:tab/>
            </w:r>
            <w:r w:rsidRPr="006F22B6">
              <w:rPr>
                <w:rFonts w:ascii="Times New Roman" w:eastAsia="標楷體" w:hAnsi="Times New Roman" w:cs="Times New Roman" w:hint="eastAsia"/>
              </w:rPr>
              <w:t>電子課本能兼容於常用的電腦器材及操作系統，並適用於常用的免費瀏覽軟件或閱讀器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88F2A4" w14:textId="77777777" w:rsidR="006F22B6" w:rsidRPr="000F0831" w:rsidRDefault="006F22B6" w:rsidP="00CB1782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6F22B6" w:rsidRPr="000F0831" w14:paraId="40EA972E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FE988" w14:textId="77777777" w:rsidR="006F22B6" w:rsidRPr="006F22B6" w:rsidRDefault="006F22B6" w:rsidP="006F22B6">
            <w:pPr>
              <w:spacing w:before="100" w:beforeAutospacing="1" w:after="100" w:afterAutospacing="1"/>
              <w:ind w:left="425" w:hangingChars="177" w:hanging="42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37.</w:t>
            </w:r>
            <w:r>
              <w:rPr>
                <w:rFonts w:ascii="Times New Roman" w:eastAsia="標楷體" w:hAnsi="Times New Roman" w:cs="Times New Roman"/>
              </w:rPr>
              <w:tab/>
            </w:r>
            <w:r w:rsidRPr="006F22B6">
              <w:rPr>
                <w:rFonts w:ascii="Times New Roman" w:eastAsia="標楷體" w:hAnsi="Times New Roman" w:cs="Times New Roman" w:hint="eastAsia"/>
              </w:rPr>
              <w:t>一致及適切的界面與功能供用戶導覽及搜尋，並具備目錄、索引、超文本及關鍵字搜尋功能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FEE6D8" w14:textId="77777777" w:rsidR="006F22B6" w:rsidRPr="000F0831" w:rsidRDefault="006F22B6" w:rsidP="00CB1782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  <w:lang w:eastAsia="zh-HK"/>
              </w:rPr>
              <w:tab/>
            </w:r>
          </w:p>
        </w:tc>
      </w:tr>
      <w:tr w:rsidR="006F22B6" w:rsidRPr="000F0831" w14:paraId="124CC39C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687B9" w14:textId="77777777" w:rsidR="006F22B6" w:rsidRPr="006F22B6" w:rsidRDefault="006F22B6" w:rsidP="006F22B6">
            <w:pPr>
              <w:spacing w:before="100" w:beforeAutospacing="1" w:after="100" w:afterAutospacing="1"/>
              <w:ind w:left="425" w:hangingChars="177" w:hanging="42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38.</w:t>
            </w:r>
            <w:r>
              <w:rPr>
                <w:rFonts w:ascii="Times New Roman" w:eastAsia="標楷體" w:hAnsi="Times New Roman" w:cs="Times New Roman"/>
              </w:rPr>
              <w:tab/>
            </w:r>
            <w:r w:rsidRPr="006F22B6">
              <w:rPr>
                <w:rFonts w:ascii="Times New Roman" w:eastAsia="標楷體" w:hAnsi="Times New Roman" w:cs="Times New Roman" w:hint="eastAsia"/>
              </w:rPr>
              <w:t>一致及簡易的內容設計、內容放入單一頁面以方便閱讀及</w:t>
            </w:r>
            <w:r w:rsidRPr="006F22B6">
              <w:rPr>
                <w:rFonts w:ascii="Times New Roman" w:eastAsia="標楷體" w:hAnsi="Times New Roman" w:cs="Times New Roman"/>
              </w:rPr>
              <w:t>不需要額外安裝外掛程式</w:t>
            </w:r>
            <w:r w:rsidRPr="006F22B6">
              <w:rPr>
                <w:rFonts w:ascii="Times New Roman" w:eastAsia="標楷體" w:hAnsi="Times New Roman" w:cs="Times New Roman" w:hint="eastAsia"/>
              </w:rPr>
              <w:t>以播放</w:t>
            </w:r>
            <w:r w:rsidRPr="006F22B6">
              <w:rPr>
                <w:rFonts w:ascii="Times New Roman" w:eastAsia="標楷體" w:hAnsi="Times New Roman" w:cs="Times New Roman"/>
              </w:rPr>
              <w:t>視頻及音頻剪輯片段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166AD" w14:textId="77777777" w:rsidR="006F22B6" w:rsidRDefault="006F22B6" w:rsidP="00CB1782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6F22B6" w:rsidRPr="000F0831" w14:paraId="1360713E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8EA1A" w14:textId="77777777" w:rsidR="006F22B6" w:rsidRPr="006F22B6" w:rsidRDefault="006F22B6" w:rsidP="006F22B6">
            <w:pPr>
              <w:spacing w:before="100" w:beforeAutospacing="1" w:after="100" w:afterAutospacing="1"/>
              <w:ind w:left="425" w:hangingChars="177" w:hanging="42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39.</w:t>
            </w:r>
            <w:r>
              <w:rPr>
                <w:rFonts w:ascii="Times New Roman" w:eastAsia="標楷體" w:hAnsi="Times New Roman" w:cs="Times New Roman"/>
              </w:rPr>
              <w:tab/>
            </w:r>
            <w:r w:rsidRPr="006F22B6">
              <w:rPr>
                <w:rFonts w:ascii="Times New Roman" w:eastAsia="標楷體" w:hAnsi="Times New Roman" w:cs="Times New Roman" w:hint="eastAsia"/>
              </w:rPr>
              <w:t>提供輔助學習工具，如註釋、撰寫筆記、書籤、標示工具、免費網上字典等</w:t>
            </w:r>
            <w:r w:rsidRPr="006F22B6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39A449" w14:textId="77777777" w:rsidR="006F22B6" w:rsidRDefault="006F22B6" w:rsidP="00CB1782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6F22B6" w:rsidRPr="000F0831" w14:paraId="55B9E691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52080" w14:textId="77777777" w:rsidR="006F22B6" w:rsidRPr="006F22B6" w:rsidRDefault="006F22B6" w:rsidP="006F22B6">
            <w:pPr>
              <w:spacing w:before="100" w:beforeAutospacing="1" w:after="100" w:afterAutospacing="1"/>
              <w:ind w:left="425" w:hangingChars="177" w:hanging="42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40.</w:t>
            </w:r>
            <w:r>
              <w:rPr>
                <w:rFonts w:ascii="Times New Roman" w:eastAsia="標楷體" w:hAnsi="Times New Roman" w:cs="Times New Roman"/>
              </w:rPr>
              <w:tab/>
            </w:r>
            <w:r w:rsidRPr="006F22B6">
              <w:rPr>
                <w:rFonts w:ascii="Times New Roman" w:eastAsia="標楷體" w:hAnsi="Times New Roman" w:cs="Times New Roman" w:hint="eastAsia"/>
              </w:rPr>
              <w:t>用戶可下載電子課本適用的內容，</w:t>
            </w:r>
            <w:r w:rsidRPr="006F22B6">
              <w:rPr>
                <w:rFonts w:ascii="Times New Roman" w:eastAsia="標楷體" w:hAnsi="Times New Roman" w:cs="Times New Roman"/>
              </w:rPr>
              <w:t>以免費</w:t>
            </w:r>
            <w:r w:rsidRPr="006F22B6">
              <w:rPr>
                <w:rFonts w:ascii="Times New Roman" w:eastAsia="標楷體" w:hAnsi="Times New Roman" w:cs="Times New Roman" w:hint="eastAsia"/>
              </w:rPr>
              <w:t>瀏覽</w:t>
            </w:r>
            <w:r w:rsidRPr="006F22B6">
              <w:rPr>
                <w:rFonts w:ascii="Times New Roman" w:eastAsia="標楷體" w:hAnsi="Times New Roman" w:cs="Times New Roman"/>
              </w:rPr>
              <w:t>軟件</w:t>
            </w:r>
            <w:r w:rsidRPr="006F22B6">
              <w:rPr>
                <w:rFonts w:ascii="Times New Roman" w:eastAsia="標楷體" w:hAnsi="Times New Roman" w:cs="Times New Roman" w:hint="eastAsia"/>
              </w:rPr>
              <w:t>或閱讀器作</w:t>
            </w:r>
            <w:r w:rsidRPr="006F22B6">
              <w:rPr>
                <w:rFonts w:ascii="Times New Roman" w:eastAsia="標楷體" w:hAnsi="Times New Roman" w:cs="Times New Roman"/>
              </w:rPr>
              <w:t>離線閱讀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1CCB8D" w14:textId="77777777" w:rsidR="006F22B6" w:rsidRDefault="006F22B6" w:rsidP="00CB1782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6F22B6" w:rsidRPr="000F0831" w14:paraId="4CB2E03F" w14:textId="77777777" w:rsidTr="00B76359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F3CBD" w14:textId="77777777" w:rsidR="006F22B6" w:rsidRPr="006F22B6" w:rsidRDefault="006F22B6" w:rsidP="006F22B6">
            <w:pPr>
              <w:spacing w:before="100" w:beforeAutospacing="1" w:after="100" w:afterAutospacing="1"/>
              <w:ind w:left="425" w:hangingChars="177" w:hanging="42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41.</w:t>
            </w:r>
            <w:r>
              <w:rPr>
                <w:rFonts w:ascii="Times New Roman" w:eastAsia="標楷體" w:hAnsi="Times New Roman" w:cs="Times New Roman"/>
              </w:rPr>
              <w:tab/>
            </w:r>
            <w:r w:rsidRPr="006F22B6">
              <w:rPr>
                <w:rFonts w:ascii="Times New Roman" w:eastAsia="標楷體" w:hAnsi="Times New Roman" w:cs="Times New Roman" w:hint="eastAsia"/>
              </w:rPr>
              <w:t>出版社</w:t>
            </w:r>
            <w:r w:rsidR="00F015B2">
              <w:rPr>
                <w:rFonts w:ascii="Times New Roman" w:eastAsia="標楷體" w:hAnsi="Times New Roman" w:cs="Times New Roman" w:hint="eastAsia"/>
              </w:rPr>
              <w:t>所</w:t>
            </w:r>
            <w:r>
              <w:rPr>
                <w:rFonts w:ascii="Times New Roman" w:eastAsia="標楷體" w:hAnsi="Times New Roman" w:cs="Times New Roman" w:hint="eastAsia"/>
              </w:rPr>
              <w:t>列</w:t>
            </w:r>
            <w:r w:rsidRPr="006F22B6">
              <w:rPr>
                <w:rFonts w:ascii="Times New Roman" w:eastAsia="標楷體" w:hAnsi="Times New Roman" w:cs="Times New Roman" w:hint="eastAsia"/>
              </w:rPr>
              <w:t>電子課本的其他電子功能運作正常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5A065C" w14:textId="77777777" w:rsidR="006F22B6" w:rsidRDefault="006F22B6" w:rsidP="00CB1782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C902A2" w:rsidRPr="000F0831" w14:paraId="29B90B9D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1AF27" w14:textId="77777777" w:rsidR="00C902A2" w:rsidRPr="000F0831" w:rsidRDefault="00C902A2" w:rsidP="00CB1782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11511" w:rsidRPr="004040FC" w14:paraId="7F032951" w14:textId="77777777" w:rsidTr="00B76359">
        <w:trPr>
          <w:trHeight w:val="24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F5276" w14:textId="77777777" w:rsidR="00311511" w:rsidRPr="004040FC" w:rsidRDefault="00710015" w:rsidP="00EC534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040FC">
              <w:br w:type="page"/>
            </w:r>
            <w:r w:rsidR="007D4155" w:rsidRPr="004040FC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(</w:t>
            </w:r>
            <w:r w:rsidR="00EC5346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VII</w:t>
            </w:r>
            <w:r w:rsidR="007D4155" w:rsidRPr="004040FC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 xml:space="preserve">) </w:t>
            </w:r>
            <w:r w:rsidR="00EC5346" w:rsidRPr="00394013">
              <w:rPr>
                <w:rFonts w:ascii="標楷體" w:eastAsia="標楷體" w:hAnsi="標楷體" w:cs="Times New Roman" w:hint="eastAsia"/>
                <w:b/>
                <w:u w:val="single"/>
                <w:shd w:val="pct15" w:color="auto" w:fill="FFFFFF"/>
              </w:rPr>
              <w:t>電子課本價格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B5D32" w14:textId="77777777" w:rsidR="00311511" w:rsidRPr="004040FC" w:rsidRDefault="00311511" w:rsidP="00311511">
            <w:pPr>
              <w:spacing w:line="480" w:lineRule="auto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710015" w:rsidRPr="000F0831" w14:paraId="303CEF2B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506D5" w14:textId="77777777" w:rsidR="006F22B6" w:rsidRDefault="006F22B6" w:rsidP="0071001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3F3DD57" w14:textId="77777777" w:rsidR="00D5296D" w:rsidRDefault="00D5296D" w:rsidP="0071001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4D7F22C7" w14:textId="77777777" w:rsidR="006F22B6" w:rsidRDefault="006F22B6" w:rsidP="0071001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216613C5" w14:textId="77777777" w:rsidR="006F22B6" w:rsidRDefault="006F22B6" w:rsidP="0071001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6411407C" w14:textId="77777777" w:rsidR="007D4155" w:rsidRDefault="007D4155" w:rsidP="0071001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04E3BFAC" w14:textId="77777777" w:rsidR="00710015" w:rsidRPr="00B604E7" w:rsidRDefault="007D4155" w:rsidP="00EC5346">
            <w:pPr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 w:rsidRPr="004040FC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(</w:t>
            </w:r>
            <w:r w:rsidR="00EC5346">
              <w:rPr>
                <w:rFonts w:ascii="Times New Roman" w:hAnsi="Times New Roman" w:cs="Times New Roman" w:hint="eastAsia"/>
                <w:b/>
                <w:shd w:val="pct15" w:color="auto" w:fill="FFFFFF"/>
              </w:rPr>
              <w:t>VIII</w:t>
            </w:r>
            <w:r w:rsidRPr="004040FC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 xml:space="preserve">) </w:t>
            </w:r>
            <w:r w:rsidR="00EC5346" w:rsidRPr="00394013">
              <w:rPr>
                <w:rFonts w:ascii="標楷體" w:eastAsia="標楷體" w:hAnsi="標楷體" w:cs="Times New Roman" w:hint="eastAsia"/>
                <w:b/>
                <w:u w:val="single"/>
                <w:shd w:val="pct15" w:color="auto" w:fill="FFFFFF"/>
              </w:rPr>
              <w:t>其他準則</w:t>
            </w:r>
            <w:r w:rsidR="00710015" w:rsidRPr="00394013">
              <w:rPr>
                <w:rFonts w:ascii="標楷體" w:eastAsia="標楷體" w:hAnsi="標楷體" w:cs="Times New Roman"/>
              </w:rPr>
              <w:t xml:space="preserve"> </w:t>
            </w:r>
            <w:r w:rsidR="00710015" w:rsidRPr="00394013">
              <w:rPr>
                <w:rFonts w:ascii="標楷體" w:eastAsia="標楷體" w:hAnsi="標楷體" w:cs="Times New Roman"/>
                <w:b/>
                <w:sz w:val="22"/>
                <w:szCs w:val="22"/>
              </w:rPr>
              <w:t>(</w:t>
            </w:r>
            <w:r w:rsidR="00EC5346" w:rsidRPr="00394013">
              <w:rPr>
                <w:rFonts w:ascii="標楷體" w:eastAsia="標楷體" w:hAnsi="標楷體" w:cs="Times New Roman" w:hint="eastAsia"/>
                <w:b/>
                <w:i/>
                <w:sz w:val="22"/>
                <w:szCs w:val="22"/>
              </w:rPr>
              <w:t>請註明</w:t>
            </w:r>
            <w:r w:rsidR="00710015" w:rsidRPr="00394013">
              <w:rPr>
                <w:rFonts w:ascii="標楷體" w:eastAsia="標楷體" w:hAnsi="標楷體" w:cs="Times New Roman"/>
                <w:b/>
                <w:sz w:val="22"/>
                <w:szCs w:val="22"/>
              </w:rPr>
              <w:t>)</w:t>
            </w:r>
          </w:p>
        </w:tc>
      </w:tr>
      <w:tr w:rsidR="00710015" w:rsidRPr="000F0831" w14:paraId="7B202B73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B01B9D" w14:textId="77777777" w:rsidR="00710015" w:rsidRPr="00B604E7" w:rsidRDefault="00710015" w:rsidP="009A38C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D4155" w:rsidRPr="000F0831" w14:paraId="73581C46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2FDDAE" w14:textId="77777777" w:rsidR="007D4155" w:rsidRPr="00B604E7" w:rsidRDefault="007D4155" w:rsidP="009A38C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D4155" w:rsidRPr="000F0831" w14:paraId="6C134BD7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418EE3" w14:textId="77777777" w:rsidR="007D4155" w:rsidRPr="004040FC" w:rsidRDefault="007D4155" w:rsidP="009A38C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D5296D" w:rsidRPr="000F0831" w14:paraId="3DA3174F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516BD8" w14:textId="77777777" w:rsidR="00D5296D" w:rsidRPr="004040FC" w:rsidRDefault="00D5296D" w:rsidP="009A38C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D5296D" w:rsidRPr="000F0831" w14:paraId="12082CE8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2035F" w14:textId="77777777" w:rsidR="00D5296D" w:rsidRPr="004040FC" w:rsidRDefault="00D5296D" w:rsidP="009A38C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11511" w:rsidRPr="000F0831" w14:paraId="0A3B1F33" w14:textId="77777777" w:rsidTr="00B76359">
        <w:trPr>
          <w:trHeight w:val="589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F6824" w14:textId="77777777" w:rsidR="00311511" w:rsidRPr="004040FC" w:rsidRDefault="007D4155" w:rsidP="00EC5346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4040FC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(</w:t>
            </w:r>
            <w:r w:rsidR="00EC5346">
              <w:rPr>
                <w:rFonts w:ascii="Times New Roman" w:hAnsi="Times New Roman" w:cs="Times New Roman" w:hint="eastAsia"/>
                <w:b/>
                <w:shd w:val="pct15" w:color="auto" w:fill="FFFFFF"/>
              </w:rPr>
              <w:t>IX</w:t>
            </w:r>
            <w:r w:rsidRPr="004040FC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 xml:space="preserve">) </w:t>
            </w:r>
            <w:r w:rsidR="00EC5346" w:rsidRPr="00394013">
              <w:rPr>
                <w:rFonts w:ascii="標楷體" w:eastAsia="標楷體" w:hAnsi="標楷體" w:cs="Times New Roman" w:hint="eastAsia"/>
                <w:b/>
                <w:u w:val="single"/>
                <w:shd w:val="pct15" w:color="auto" w:fill="FFFFFF"/>
              </w:rPr>
              <w:t>總評</w:t>
            </w:r>
            <w:r w:rsidR="004040FC" w:rsidRPr="00394013">
              <w:rPr>
                <w:rFonts w:ascii="標楷體" w:eastAsia="標楷體" w:hAnsi="標楷體" w:cs="Times New Roman" w:hint="eastAsia"/>
                <w:b/>
                <w:lang w:eastAsia="zh-HK"/>
              </w:rPr>
              <w:t xml:space="preserve"> </w:t>
            </w:r>
            <w:r w:rsidR="004040FC" w:rsidRPr="00394013">
              <w:rPr>
                <w:rFonts w:ascii="標楷體" w:eastAsia="標楷體" w:hAnsi="標楷體" w:cs="Times New Roman" w:hint="eastAsia"/>
                <w:b/>
                <w:i/>
                <w:sz w:val="22"/>
                <w:szCs w:val="22"/>
                <w:lang w:eastAsia="zh-HK"/>
              </w:rPr>
              <w:t>(</w:t>
            </w:r>
            <w:r w:rsidR="00EC5346" w:rsidRPr="00394013">
              <w:rPr>
                <w:rFonts w:ascii="標楷體" w:eastAsia="標楷體" w:hAnsi="標楷體" w:cs="Times New Roman" w:hint="eastAsia"/>
                <w:b/>
                <w:i/>
                <w:sz w:val="22"/>
                <w:szCs w:val="22"/>
                <w:lang w:eastAsia="zh-HK"/>
              </w:rPr>
              <w:t>按需要填寫</w:t>
            </w:r>
            <w:r w:rsidR="004040FC" w:rsidRPr="00394013">
              <w:rPr>
                <w:rFonts w:ascii="標楷體" w:eastAsia="標楷體" w:hAnsi="標楷體" w:cs="Times New Roman" w:hint="eastAsia"/>
                <w:b/>
                <w:i/>
                <w:sz w:val="22"/>
                <w:szCs w:val="22"/>
                <w:lang w:eastAsia="zh-HK"/>
              </w:rPr>
              <w:t>)</w:t>
            </w:r>
          </w:p>
        </w:tc>
      </w:tr>
      <w:tr w:rsidR="00311511" w:rsidRPr="000F0831" w14:paraId="43BB7EF6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288D25" w14:textId="77777777" w:rsidR="00311511" w:rsidRPr="000F0831" w:rsidRDefault="00311511" w:rsidP="00B604E7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11511" w:rsidRPr="000F0831" w14:paraId="78BE151B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277E4" w14:textId="77777777" w:rsidR="00311511" w:rsidRPr="007D4155" w:rsidRDefault="00311511" w:rsidP="00B604E7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11511" w:rsidRPr="000F0831" w14:paraId="438FD764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C9E40" w14:textId="77777777" w:rsidR="00311511" w:rsidRPr="000F0831" w:rsidRDefault="00311511" w:rsidP="00B604E7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11511" w:rsidRPr="000F0831" w14:paraId="39D3107F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46DE84" w14:textId="77777777" w:rsidR="00311511" w:rsidRPr="000F0831" w:rsidRDefault="00311511" w:rsidP="00B604E7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6F22B6" w:rsidRPr="000F0831" w14:paraId="59309556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2CA7DC" w14:textId="77777777" w:rsidR="006F22B6" w:rsidRPr="000F0831" w:rsidRDefault="006F22B6" w:rsidP="00B604E7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D4155" w:rsidRPr="000F0831" w14:paraId="57BA04FD" w14:textId="77777777" w:rsidTr="00B76359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DDEC2B" w14:textId="77777777" w:rsidR="007D4155" w:rsidRPr="004040FC" w:rsidRDefault="007D4155" w:rsidP="00B604E7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</w:tbl>
    <w:p w14:paraId="165E2FCF" w14:textId="77777777" w:rsidR="00D23312" w:rsidRDefault="00D23312" w:rsidP="005B1D25">
      <w:pPr>
        <w:jc w:val="center"/>
        <w:rPr>
          <w:rFonts w:ascii="Times New Roman" w:hAnsi="Times New Roman" w:cs="Times New Roman"/>
          <w:b/>
          <w:lang w:eastAsia="zh-HK"/>
        </w:rPr>
      </w:pPr>
    </w:p>
    <w:p w14:paraId="365CE022" w14:textId="77777777" w:rsidR="00D23312" w:rsidRDefault="00D23312">
      <w:pPr>
        <w:widowControl/>
        <w:rPr>
          <w:rFonts w:ascii="Times New Roman" w:hAnsi="Times New Roman" w:cs="Times New Roman"/>
          <w:b/>
          <w:lang w:eastAsia="zh-HK"/>
        </w:rPr>
      </w:pPr>
    </w:p>
    <w:p w14:paraId="240F3A37" w14:textId="77777777" w:rsidR="009F3E3F" w:rsidRDefault="009F3E3F" w:rsidP="009F3E3F">
      <w:pPr>
        <w:widowControl/>
        <w:jc w:val="center"/>
        <w:rPr>
          <w:rFonts w:ascii="Times New Roman" w:hAnsi="Times New Roman" w:cs="Times New Roman"/>
          <w:b/>
          <w:lang w:eastAsia="zh-HK"/>
        </w:rPr>
      </w:pPr>
      <w:r w:rsidRPr="009F3E3F">
        <w:rPr>
          <w:rFonts w:ascii="Times New Roman" w:hAnsi="Times New Roman" w:cs="Times New Roman" w:hint="eastAsia"/>
          <w:b/>
          <w:lang w:eastAsia="zh-HK"/>
        </w:rPr>
        <w:t xml:space="preserve">~ </w:t>
      </w:r>
      <w:r w:rsidR="00394013">
        <w:rPr>
          <w:rFonts w:ascii="Times New Roman" w:hAnsi="Times New Roman" w:cs="Times New Roman" w:hint="eastAsia"/>
          <w:b/>
        </w:rPr>
        <w:t>完</w:t>
      </w:r>
      <w:r w:rsidR="00394013">
        <w:rPr>
          <w:rFonts w:ascii="Times New Roman" w:hAnsi="Times New Roman" w:cs="Times New Roman" w:hint="eastAsia"/>
          <w:b/>
        </w:rPr>
        <w:t xml:space="preserve"> </w:t>
      </w:r>
      <w:r w:rsidRPr="009F3E3F">
        <w:rPr>
          <w:rFonts w:ascii="Times New Roman" w:hAnsi="Times New Roman" w:cs="Times New Roman" w:hint="eastAsia"/>
          <w:b/>
          <w:lang w:eastAsia="zh-HK"/>
        </w:rPr>
        <w:t>~</w:t>
      </w:r>
    </w:p>
    <w:p w14:paraId="77391CDB" w14:textId="77777777" w:rsidR="00EC5346" w:rsidRPr="00EC5346" w:rsidRDefault="00EC5346" w:rsidP="00EC5346">
      <w:pPr>
        <w:widowControl/>
        <w:rPr>
          <w:rFonts w:ascii="Times New Roman" w:hAnsi="Times New Roman" w:cs="Times New Roman"/>
          <w:b/>
        </w:rPr>
      </w:pPr>
    </w:p>
    <w:p w14:paraId="6514E555" w14:textId="77777777" w:rsidR="00EC5346" w:rsidRPr="009F3E3F" w:rsidRDefault="00EC5346" w:rsidP="00EC5346">
      <w:pPr>
        <w:widowControl/>
        <w:rPr>
          <w:rFonts w:ascii="Times New Roman" w:hAnsi="Times New Roman" w:cs="Times New Roman"/>
          <w:b/>
          <w:lang w:eastAsia="zh-HK"/>
        </w:rPr>
      </w:pPr>
    </w:p>
    <w:sectPr w:rsidR="00EC5346" w:rsidRPr="009F3E3F" w:rsidSect="00617F2A">
      <w:headerReference w:type="default" r:id="rId9"/>
      <w:footerReference w:type="default" r:id="rId10"/>
      <w:pgSz w:w="11906" w:h="16838"/>
      <w:pgMar w:top="1134" w:right="1134" w:bottom="1134" w:left="1134" w:header="794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786FA" w14:textId="77777777" w:rsidR="00F711B0" w:rsidRDefault="00F711B0" w:rsidP="00032B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E8AE6E" w14:textId="77777777" w:rsidR="00F711B0" w:rsidRDefault="00F711B0" w:rsidP="00032B2F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605617A1" w14:textId="77777777" w:rsidR="00F711B0" w:rsidRDefault="00F71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DDBF" w14:textId="2DE4E95A" w:rsidR="009F3E3F" w:rsidRPr="009F3E3F" w:rsidRDefault="006F22B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電子教科書選書原則</w:t>
    </w:r>
    <w:r w:rsidR="009F3E3F" w:rsidRPr="009F3E3F">
      <w:rPr>
        <w:rFonts w:ascii="Times New Roman" w:hAnsi="Times New Roman" w:cs="Times New Roman"/>
      </w:rPr>
      <w:tab/>
    </w:r>
    <w:r w:rsidR="009F3E3F" w:rsidRPr="009F3E3F">
      <w:rPr>
        <w:rFonts w:ascii="Times New Roman" w:hAnsi="Times New Roman" w:cs="Times New Roman"/>
      </w:rPr>
      <w:tab/>
    </w:r>
    <w:r w:rsidR="009F3E3F" w:rsidRPr="009F3E3F">
      <w:rPr>
        <w:rFonts w:ascii="Times New Roman" w:hAnsi="Times New Roman" w:cs="Times New Roman"/>
      </w:rPr>
      <w:tab/>
    </w:r>
    <w:r w:rsidR="009F3E3F">
      <w:rPr>
        <w:rFonts w:ascii="Times New Roman" w:hAnsi="Times New Roman" w:cs="Times New Roman" w:hint="eastAsia"/>
      </w:rPr>
      <w:t xml:space="preserve"> </w:t>
    </w:r>
    <w:r w:rsidR="009F3E3F" w:rsidRPr="009F3E3F">
      <w:rPr>
        <w:rFonts w:ascii="Times New Roman" w:hAnsi="Times New Roman" w:cs="Times New Roman"/>
      </w:rPr>
      <w:tab/>
      <w:t xml:space="preserve">  </w:t>
    </w:r>
    <w:r w:rsidR="009F3E3F">
      <w:rPr>
        <w:rFonts w:ascii="Times New Roman" w:hAnsi="Times New Roman" w:cs="Times New Roman" w:hint="eastAsia"/>
      </w:rPr>
      <w:t xml:space="preserve"> </w:t>
    </w:r>
    <w:r w:rsidR="009F3E3F" w:rsidRPr="009F3E3F">
      <w:rPr>
        <w:rFonts w:ascii="Times New Roman" w:hAnsi="Times New Roman" w:cs="Times New Roman"/>
      </w:rPr>
      <w:fldChar w:fldCharType="begin"/>
    </w:r>
    <w:r w:rsidR="009F3E3F" w:rsidRPr="009F3E3F">
      <w:rPr>
        <w:rFonts w:ascii="Times New Roman" w:hAnsi="Times New Roman" w:cs="Times New Roman"/>
      </w:rPr>
      <w:instrText>PAGE   \* MERGEFORMAT</w:instrText>
    </w:r>
    <w:r w:rsidR="009F3E3F" w:rsidRPr="009F3E3F">
      <w:rPr>
        <w:rFonts w:ascii="Times New Roman" w:hAnsi="Times New Roman" w:cs="Times New Roman"/>
      </w:rPr>
      <w:fldChar w:fldCharType="separate"/>
    </w:r>
    <w:r w:rsidR="00D154E3" w:rsidRPr="00D154E3">
      <w:rPr>
        <w:rFonts w:ascii="Times New Roman" w:hAnsi="Times New Roman" w:cs="Times New Roman"/>
        <w:noProof/>
        <w:lang w:val="zh-TW"/>
      </w:rPr>
      <w:t>2</w:t>
    </w:r>
    <w:r w:rsidR="009F3E3F" w:rsidRPr="009F3E3F">
      <w:rPr>
        <w:rFonts w:ascii="Times New Roman" w:hAnsi="Times New Roman" w:cs="Times New Roman"/>
      </w:rPr>
      <w:fldChar w:fldCharType="end"/>
    </w:r>
  </w:p>
  <w:p w14:paraId="687DC97E" w14:textId="77777777" w:rsidR="009F3E3F" w:rsidRDefault="009F3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4649C" w14:textId="77777777" w:rsidR="00F711B0" w:rsidRDefault="00F711B0" w:rsidP="00032B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EE36D6" w14:textId="77777777" w:rsidR="00F711B0" w:rsidRDefault="00F711B0" w:rsidP="00032B2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228676DF" w14:textId="77777777" w:rsidR="00F711B0" w:rsidRDefault="00F71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F8872" w14:textId="77777777" w:rsidR="00EF14A2" w:rsidRDefault="00EF1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B4"/>
    <w:rsid w:val="000015D0"/>
    <w:rsid w:val="000044EC"/>
    <w:rsid w:val="00005C0F"/>
    <w:rsid w:val="00006A85"/>
    <w:rsid w:val="000122D2"/>
    <w:rsid w:val="0002259C"/>
    <w:rsid w:val="00022F83"/>
    <w:rsid w:val="00025670"/>
    <w:rsid w:val="00026685"/>
    <w:rsid w:val="00027844"/>
    <w:rsid w:val="0003138C"/>
    <w:rsid w:val="00032B2F"/>
    <w:rsid w:val="00033C2F"/>
    <w:rsid w:val="00035497"/>
    <w:rsid w:val="00036061"/>
    <w:rsid w:val="00036E5E"/>
    <w:rsid w:val="000405AA"/>
    <w:rsid w:val="00041648"/>
    <w:rsid w:val="0004217C"/>
    <w:rsid w:val="000433DE"/>
    <w:rsid w:val="0005256C"/>
    <w:rsid w:val="0005372B"/>
    <w:rsid w:val="000559DF"/>
    <w:rsid w:val="000578AF"/>
    <w:rsid w:val="0006520E"/>
    <w:rsid w:val="00066179"/>
    <w:rsid w:val="000765B6"/>
    <w:rsid w:val="000775F0"/>
    <w:rsid w:val="00081F2E"/>
    <w:rsid w:val="00084E82"/>
    <w:rsid w:val="000862A1"/>
    <w:rsid w:val="00093570"/>
    <w:rsid w:val="0009679F"/>
    <w:rsid w:val="000A28C2"/>
    <w:rsid w:val="000A2C33"/>
    <w:rsid w:val="000A3A4E"/>
    <w:rsid w:val="000A69F9"/>
    <w:rsid w:val="000A7835"/>
    <w:rsid w:val="000B07DA"/>
    <w:rsid w:val="000B3BF9"/>
    <w:rsid w:val="000B3FD8"/>
    <w:rsid w:val="000B4E59"/>
    <w:rsid w:val="000B4F8F"/>
    <w:rsid w:val="000B5028"/>
    <w:rsid w:val="000C0018"/>
    <w:rsid w:val="000C3182"/>
    <w:rsid w:val="000C4A89"/>
    <w:rsid w:val="000D0AB7"/>
    <w:rsid w:val="000D1748"/>
    <w:rsid w:val="000D2243"/>
    <w:rsid w:val="000E0318"/>
    <w:rsid w:val="000E33DE"/>
    <w:rsid w:val="000E4DA4"/>
    <w:rsid w:val="000E69BD"/>
    <w:rsid w:val="000F0831"/>
    <w:rsid w:val="000F0D51"/>
    <w:rsid w:val="00101D83"/>
    <w:rsid w:val="00116F42"/>
    <w:rsid w:val="00120AF7"/>
    <w:rsid w:val="0012435E"/>
    <w:rsid w:val="00125835"/>
    <w:rsid w:val="00126661"/>
    <w:rsid w:val="00131B74"/>
    <w:rsid w:val="00134761"/>
    <w:rsid w:val="0013503B"/>
    <w:rsid w:val="00141417"/>
    <w:rsid w:val="00141A76"/>
    <w:rsid w:val="00141BE8"/>
    <w:rsid w:val="001537D1"/>
    <w:rsid w:val="0016256B"/>
    <w:rsid w:val="00162958"/>
    <w:rsid w:val="00163289"/>
    <w:rsid w:val="00163510"/>
    <w:rsid w:val="0016530F"/>
    <w:rsid w:val="00171E27"/>
    <w:rsid w:val="00171F68"/>
    <w:rsid w:val="00172E1C"/>
    <w:rsid w:val="00173432"/>
    <w:rsid w:val="00174DEF"/>
    <w:rsid w:val="001775DA"/>
    <w:rsid w:val="00177703"/>
    <w:rsid w:val="00181639"/>
    <w:rsid w:val="00182955"/>
    <w:rsid w:val="00187417"/>
    <w:rsid w:val="00191440"/>
    <w:rsid w:val="00192DD4"/>
    <w:rsid w:val="0019743D"/>
    <w:rsid w:val="001A2F7E"/>
    <w:rsid w:val="001B089A"/>
    <w:rsid w:val="001B0D1C"/>
    <w:rsid w:val="001B2AF7"/>
    <w:rsid w:val="001C1900"/>
    <w:rsid w:val="001D1522"/>
    <w:rsid w:val="001D3A02"/>
    <w:rsid w:val="001D5E99"/>
    <w:rsid w:val="001E165E"/>
    <w:rsid w:val="001E254F"/>
    <w:rsid w:val="001F3DB6"/>
    <w:rsid w:val="001F4B60"/>
    <w:rsid w:val="00204CB2"/>
    <w:rsid w:val="00207115"/>
    <w:rsid w:val="00207791"/>
    <w:rsid w:val="00211393"/>
    <w:rsid w:val="00215E2C"/>
    <w:rsid w:val="00220416"/>
    <w:rsid w:val="00222571"/>
    <w:rsid w:val="0023195B"/>
    <w:rsid w:val="002361DC"/>
    <w:rsid w:val="002366D3"/>
    <w:rsid w:val="00237384"/>
    <w:rsid w:val="002414C8"/>
    <w:rsid w:val="002423D8"/>
    <w:rsid w:val="0025239A"/>
    <w:rsid w:val="0025691B"/>
    <w:rsid w:val="00261849"/>
    <w:rsid w:val="0026239D"/>
    <w:rsid w:val="002657B7"/>
    <w:rsid w:val="00265B71"/>
    <w:rsid w:val="002661E0"/>
    <w:rsid w:val="002710DA"/>
    <w:rsid w:val="0028251D"/>
    <w:rsid w:val="00284CDA"/>
    <w:rsid w:val="00291BA5"/>
    <w:rsid w:val="00292CED"/>
    <w:rsid w:val="00294AF2"/>
    <w:rsid w:val="00297DDF"/>
    <w:rsid w:val="002A02C4"/>
    <w:rsid w:val="002A1E57"/>
    <w:rsid w:val="002A75DA"/>
    <w:rsid w:val="002A762C"/>
    <w:rsid w:val="002B155D"/>
    <w:rsid w:val="002B15E6"/>
    <w:rsid w:val="002B47E6"/>
    <w:rsid w:val="002B5576"/>
    <w:rsid w:val="002B5741"/>
    <w:rsid w:val="002C7AC2"/>
    <w:rsid w:val="002E55EC"/>
    <w:rsid w:val="002F197D"/>
    <w:rsid w:val="002F3C91"/>
    <w:rsid w:val="002F71E0"/>
    <w:rsid w:val="002F78DC"/>
    <w:rsid w:val="00302498"/>
    <w:rsid w:val="003024FD"/>
    <w:rsid w:val="0030352A"/>
    <w:rsid w:val="003046C3"/>
    <w:rsid w:val="00306B53"/>
    <w:rsid w:val="00310DBA"/>
    <w:rsid w:val="00311511"/>
    <w:rsid w:val="0031662A"/>
    <w:rsid w:val="003233BC"/>
    <w:rsid w:val="00327253"/>
    <w:rsid w:val="00335B34"/>
    <w:rsid w:val="00337C26"/>
    <w:rsid w:val="0034062C"/>
    <w:rsid w:val="00343547"/>
    <w:rsid w:val="00345AA2"/>
    <w:rsid w:val="00353DE4"/>
    <w:rsid w:val="00361F7E"/>
    <w:rsid w:val="00362BAB"/>
    <w:rsid w:val="003654FF"/>
    <w:rsid w:val="00365BCD"/>
    <w:rsid w:val="00365D20"/>
    <w:rsid w:val="003676E7"/>
    <w:rsid w:val="003768AC"/>
    <w:rsid w:val="00376CCA"/>
    <w:rsid w:val="00382149"/>
    <w:rsid w:val="003833F6"/>
    <w:rsid w:val="00383B07"/>
    <w:rsid w:val="003857C4"/>
    <w:rsid w:val="00386B16"/>
    <w:rsid w:val="00386E6B"/>
    <w:rsid w:val="003875F7"/>
    <w:rsid w:val="00394013"/>
    <w:rsid w:val="00396041"/>
    <w:rsid w:val="003A1438"/>
    <w:rsid w:val="003A20C1"/>
    <w:rsid w:val="003A77A1"/>
    <w:rsid w:val="003B0E49"/>
    <w:rsid w:val="003B2C93"/>
    <w:rsid w:val="003B4DE8"/>
    <w:rsid w:val="003B78F5"/>
    <w:rsid w:val="003C01BD"/>
    <w:rsid w:val="003C120A"/>
    <w:rsid w:val="003C191E"/>
    <w:rsid w:val="003D14F5"/>
    <w:rsid w:val="003E05ED"/>
    <w:rsid w:val="003E241F"/>
    <w:rsid w:val="003E414F"/>
    <w:rsid w:val="003F6F8F"/>
    <w:rsid w:val="00401EAE"/>
    <w:rsid w:val="00402ED5"/>
    <w:rsid w:val="00403130"/>
    <w:rsid w:val="004040FC"/>
    <w:rsid w:val="0040690B"/>
    <w:rsid w:val="00407286"/>
    <w:rsid w:val="00410946"/>
    <w:rsid w:val="00411580"/>
    <w:rsid w:val="00413D0C"/>
    <w:rsid w:val="0041673A"/>
    <w:rsid w:val="00417CF2"/>
    <w:rsid w:val="004345B5"/>
    <w:rsid w:val="00435792"/>
    <w:rsid w:val="004450AE"/>
    <w:rsid w:val="004524B4"/>
    <w:rsid w:val="004626A7"/>
    <w:rsid w:val="00462EAC"/>
    <w:rsid w:val="00463B7A"/>
    <w:rsid w:val="00463E8F"/>
    <w:rsid w:val="00465B43"/>
    <w:rsid w:val="00472A07"/>
    <w:rsid w:val="004749F3"/>
    <w:rsid w:val="004763F1"/>
    <w:rsid w:val="00477DA8"/>
    <w:rsid w:val="004806D7"/>
    <w:rsid w:val="00480D5E"/>
    <w:rsid w:val="00482101"/>
    <w:rsid w:val="00492995"/>
    <w:rsid w:val="004A06F3"/>
    <w:rsid w:val="004A1367"/>
    <w:rsid w:val="004A15D2"/>
    <w:rsid w:val="004A5C8C"/>
    <w:rsid w:val="004A69F8"/>
    <w:rsid w:val="004B0619"/>
    <w:rsid w:val="004B4764"/>
    <w:rsid w:val="004C322C"/>
    <w:rsid w:val="004D4225"/>
    <w:rsid w:val="004D588D"/>
    <w:rsid w:val="004E51B0"/>
    <w:rsid w:val="004E5597"/>
    <w:rsid w:val="004E714E"/>
    <w:rsid w:val="004F0A5B"/>
    <w:rsid w:val="005035B7"/>
    <w:rsid w:val="005072EA"/>
    <w:rsid w:val="00514F34"/>
    <w:rsid w:val="00515120"/>
    <w:rsid w:val="00516EBA"/>
    <w:rsid w:val="00520292"/>
    <w:rsid w:val="005208B1"/>
    <w:rsid w:val="00527757"/>
    <w:rsid w:val="005409C0"/>
    <w:rsid w:val="005439AC"/>
    <w:rsid w:val="005445EB"/>
    <w:rsid w:val="00545DF0"/>
    <w:rsid w:val="005501CE"/>
    <w:rsid w:val="00555506"/>
    <w:rsid w:val="00556ED3"/>
    <w:rsid w:val="00557393"/>
    <w:rsid w:val="00560ADD"/>
    <w:rsid w:val="00561747"/>
    <w:rsid w:val="00567903"/>
    <w:rsid w:val="00567DBB"/>
    <w:rsid w:val="0057279A"/>
    <w:rsid w:val="00572EB7"/>
    <w:rsid w:val="00574CC2"/>
    <w:rsid w:val="00581BBF"/>
    <w:rsid w:val="00585C38"/>
    <w:rsid w:val="00592A11"/>
    <w:rsid w:val="00597A19"/>
    <w:rsid w:val="005A30F3"/>
    <w:rsid w:val="005A4BF2"/>
    <w:rsid w:val="005A602E"/>
    <w:rsid w:val="005A60AD"/>
    <w:rsid w:val="005B127A"/>
    <w:rsid w:val="005B1D0D"/>
    <w:rsid w:val="005B1D25"/>
    <w:rsid w:val="005B2EEC"/>
    <w:rsid w:val="005B6719"/>
    <w:rsid w:val="005B673C"/>
    <w:rsid w:val="005C377E"/>
    <w:rsid w:val="005D3D76"/>
    <w:rsid w:val="005D3EF6"/>
    <w:rsid w:val="005D4C39"/>
    <w:rsid w:val="005D4C5B"/>
    <w:rsid w:val="005E1276"/>
    <w:rsid w:val="005E29BE"/>
    <w:rsid w:val="005E3E87"/>
    <w:rsid w:val="005E5CBD"/>
    <w:rsid w:val="005F40FF"/>
    <w:rsid w:val="005F6088"/>
    <w:rsid w:val="005F7A3D"/>
    <w:rsid w:val="0061068C"/>
    <w:rsid w:val="006118F5"/>
    <w:rsid w:val="0061578A"/>
    <w:rsid w:val="00617F2A"/>
    <w:rsid w:val="00624383"/>
    <w:rsid w:val="00626096"/>
    <w:rsid w:val="006305F7"/>
    <w:rsid w:val="00630B0C"/>
    <w:rsid w:val="006370F6"/>
    <w:rsid w:val="006439F0"/>
    <w:rsid w:val="00643DD9"/>
    <w:rsid w:val="0064423B"/>
    <w:rsid w:val="006457E8"/>
    <w:rsid w:val="00663272"/>
    <w:rsid w:val="0066464E"/>
    <w:rsid w:val="006671F1"/>
    <w:rsid w:val="00671F06"/>
    <w:rsid w:val="00673939"/>
    <w:rsid w:val="006744D0"/>
    <w:rsid w:val="0067549F"/>
    <w:rsid w:val="00685813"/>
    <w:rsid w:val="006867CF"/>
    <w:rsid w:val="00686BD4"/>
    <w:rsid w:val="00695A07"/>
    <w:rsid w:val="006A19B4"/>
    <w:rsid w:val="006A3516"/>
    <w:rsid w:val="006A4C3F"/>
    <w:rsid w:val="006A7E3A"/>
    <w:rsid w:val="006B09CF"/>
    <w:rsid w:val="006B2985"/>
    <w:rsid w:val="006B5A4F"/>
    <w:rsid w:val="006C06FE"/>
    <w:rsid w:val="006C282B"/>
    <w:rsid w:val="006C2D62"/>
    <w:rsid w:val="006C3904"/>
    <w:rsid w:val="006C4A37"/>
    <w:rsid w:val="006C704B"/>
    <w:rsid w:val="006D7778"/>
    <w:rsid w:val="006E6DAF"/>
    <w:rsid w:val="006F0D3A"/>
    <w:rsid w:val="006F14E2"/>
    <w:rsid w:val="006F1A9A"/>
    <w:rsid w:val="006F2068"/>
    <w:rsid w:val="006F2225"/>
    <w:rsid w:val="006F22B6"/>
    <w:rsid w:val="006F7655"/>
    <w:rsid w:val="007046E8"/>
    <w:rsid w:val="007078CC"/>
    <w:rsid w:val="00710015"/>
    <w:rsid w:val="00721819"/>
    <w:rsid w:val="00721E1E"/>
    <w:rsid w:val="007249F1"/>
    <w:rsid w:val="00735753"/>
    <w:rsid w:val="0073620F"/>
    <w:rsid w:val="00743034"/>
    <w:rsid w:val="00751241"/>
    <w:rsid w:val="0075324A"/>
    <w:rsid w:val="00754071"/>
    <w:rsid w:val="00755E77"/>
    <w:rsid w:val="00756E7C"/>
    <w:rsid w:val="007669BD"/>
    <w:rsid w:val="007706EB"/>
    <w:rsid w:val="00775508"/>
    <w:rsid w:val="00780278"/>
    <w:rsid w:val="00781C64"/>
    <w:rsid w:val="00782816"/>
    <w:rsid w:val="00785244"/>
    <w:rsid w:val="0078701C"/>
    <w:rsid w:val="00787752"/>
    <w:rsid w:val="00787FF2"/>
    <w:rsid w:val="007909BF"/>
    <w:rsid w:val="00792B3A"/>
    <w:rsid w:val="007972FC"/>
    <w:rsid w:val="007A2C1B"/>
    <w:rsid w:val="007A4E89"/>
    <w:rsid w:val="007A62CD"/>
    <w:rsid w:val="007B15A3"/>
    <w:rsid w:val="007B40F0"/>
    <w:rsid w:val="007B6B53"/>
    <w:rsid w:val="007C265F"/>
    <w:rsid w:val="007C3A6B"/>
    <w:rsid w:val="007C4841"/>
    <w:rsid w:val="007D4155"/>
    <w:rsid w:val="007D7EE3"/>
    <w:rsid w:val="007E225D"/>
    <w:rsid w:val="007E4DF5"/>
    <w:rsid w:val="007F2840"/>
    <w:rsid w:val="007F2E31"/>
    <w:rsid w:val="007F2E32"/>
    <w:rsid w:val="007F47DF"/>
    <w:rsid w:val="007F48EF"/>
    <w:rsid w:val="007F6962"/>
    <w:rsid w:val="0080366D"/>
    <w:rsid w:val="008047BB"/>
    <w:rsid w:val="008059E7"/>
    <w:rsid w:val="00807578"/>
    <w:rsid w:val="00811AA0"/>
    <w:rsid w:val="00813345"/>
    <w:rsid w:val="008159F5"/>
    <w:rsid w:val="008212CA"/>
    <w:rsid w:val="00823565"/>
    <w:rsid w:val="00825606"/>
    <w:rsid w:val="00825B35"/>
    <w:rsid w:val="00833A64"/>
    <w:rsid w:val="0084383D"/>
    <w:rsid w:val="00844490"/>
    <w:rsid w:val="008449F7"/>
    <w:rsid w:val="00844F41"/>
    <w:rsid w:val="00847A55"/>
    <w:rsid w:val="00851E91"/>
    <w:rsid w:val="008533C2"/>
    <w:rsid w:val="00854819"/>
    <w:rsid w:val="00855B77"/>
    <w:rsid w:val="00856D9B"/>
    <w:rsid w:val="00860EBF"/>
    <w:rsid w:val="0086227D"/>
    <w:rsid w:val="008714B6"/>
    <w:rsid w:val="00871B24"/>
    <w:rsid w:val="00871D78"/>
    <w:rsid w:val="00873B1D"/>
    <w:rsid w:val="00874B25"/>
    <w:rsid w:val="00876AB3"/>
    <w:rsid w:val="00880B3F"/>
    <w:rsid w:val="00881396"/>
    <w:rsid w:val="008848B6"/>
    <w:rsid w:val="0088497F"/>
    <w:rsid w:val="00885AFD"/>
    <w:rsid w:val="008865FA"/>
    <w:rsid w:val="00892E47"/>
    <w:rsid w:val="008976F8"/>
    <w:rsid w:val="008A0F26"/>
    <w:rsid w:val="008A50CD"/>
    <w:rsid w:val="008A7223"/>
    <w:rsid w:val="008B12E1"/>
    <w:rsid w:val="008B474A"/>
    <w:rsid w:val="008C3DEE"/>
    <w:rsid w:val="008D1608"/>
    <w:rsid w:val="008D2C41"/>
    <w:rsid w:val="008D4389"/>
    <w:rsid w:val="008E0D4C"/>
    <w:rsid w:val="008E3FA2"/>
    <w:rsid w:val="008F03EF"/>
    <w:rsid w:val="008F2DCB"/>
    <w:rsid w:val="008F5934"/>
    <w:rsid w:val="008F6EBF"/>
    <w:rsid w:val="00902603"/>
    <w:rsid w:val="00904EDA"/>
    <w:rsid w:val="00904F21"/>
    <w:rsid w:val="0091101A"/>
    <w:rsid w:val="00913825"/>
    <w:rsid w:val="0091734B"/>
    <w:rsid w:val="00921873"/>
    <w:rsid w:val="00924785"/>
    <w:rsid w:val="00930A63"/>
    <w:rsid w:val="00936017"/>
    <w:rsid w:val="00937B33"/>
    <w:rsid w:val="0094045E"/>
    <w:rsid w:val="00940BCE"/>
    <w:rsid w:val="00941A26"/>
    <w:rsid w:val="00945E5C"/>
    <w:rsid w:val="00961074"/>
    <w:rsid w:val="009616C2"/>
    <w:rsid w:val="00963518"/>
    <w:rsid w:val="00967060"/>
    <w:rsid w:val="00970815"/>
    <w:rsid w:val="009714A3"/>
    <w:rsid w:val="00972278"/>
    <w:rsid w:val="00976D2C"/>
    <w:rsid w:val="00977CE3"/>
    <w:rsid w:val="009818D7"/>
    <w:rsid w:val="00981C51"/>
    <w:rsid w:val="00982549"/>
    <w:rsid w:val="00983361"/>
    <w:rsid w:val="00984A47"/>
    <w:rsid w:val="009924FA"/>
    <w:rsid w:val="00993588"/>
    <w:rsid w:val="009936CD"/>
    <w:rsid w:val="009938AD"/>
    <w:rsid w:val="009948DB"/>
    <w:rsid w:val="00996351"/>
    <w:rsid w:val="009A38C0"/>
    <w:rsid w:val="009A45E8"/>
    <w:rsid w:val="009B058C"/>
    <w:rsid w:val="009B0803"/>
    <w:rsid w:val="009B4053"/>
    <w:rsid w:val="009B4ACB"/>
    <w:rsid w:val="009B544E"/>
    <w:rsid w:val="009B6BE5"/>
    <w:rsid w:val="009C28A9"/>
    <w:rsid w:val="009C4385"/>
    <w:rsid w:val="009C631A"/>
    <w:rsid w:val="009C6415"/>
    <w:rsid w:val="009C67C9"/>
    <w:rsid w:val="009C755C"/>
    <w:rsid w:val="009D1D27"/>
    <w:rsid w:val="009D535E"/>
    <w:rsid w:val="009D63E5"/>
    <w:rsid w:val="009E0826"/>
    <w:rsid w:val="009E0D83"/>
    <w:rsid w:val="009E2665"/>
    <w:rsid w:val="009F0959"/>
    <w:rsid w:val="009F3E3F"/>
    <w:rsid w:val="009F7136"/>
    <w:rsid w:val="00A04093"/>
    <w:rsid w:val="00A05B8D"/>
    <w:rsid w:val="00A119C9"/>
    <w:rsid w:val="00A13215"/>
    <w:rsid w:val="00A14ADC"/>
    <w:rsid w:val="00A16BD3"/>
    <w:rsid w:val="00A17EC2"/>
    <w:rsid w:val="00A32B46"/>
    <w:rsid w:val="00A36F59"/>
    <w:rsid w:val="00A412BB"/>
    <w:rsid w:val="00A43F59"/>
    <w:rsid w:val="00A469DE"/>
    <w:rsid w:val="00A51511"/>
    <w:rsid w:val="00A56981"/>
    <w:rsid w:val="00A5772E"/>
    <w:rsid w:val="00A622A4"/>
    <w:rsid w:val="00A626C2"/>
    <w:rsid w:val="00A65750"/>
    <w:rsid w:val="00A713E2"/>
    <w:rsid w:val="00A74866"/>
    <w:rsid w:val="00A74B76"/>
    <w:rsid w:val="00A8383C"/>
    <w:rsid w:val="00A83FAB"/>
    <w:rsid w:val="00A90247"/>
    <w:rsid w:val="00A94105"/>
    <w:rsid w:val="00A94170"/>
    <w:rsid w:val="00AA5352"/>
    <w:rsid w:val="00AB10EE"/>
    <w:rsid w:val="00AB1F93"/>
    <w:rsid w:val="00AB21C6"/>
    <w:rsid w:val="00AC1AD2"/>
    <w:rsid w:val="00AD7136"/>
    <w:rsid w:val="00AE2539"/>
    <w:rsid w:val="00AE39E7"/>
    <w:rsid w:val="00AE5530"/>
    <w:rsid w:val="00AE7D9B"/>
    <w:rsid w:val="00AF0AA5"/>
    <w:rsid w:val="00AF1D53"/>
    <w:rsid w:val="00AF1EC3"/>
    <w:rsid w:val="00AF2823"/>
    <w:rsid w:val="00AF6C42"/>
    <w:rsid w:val="00AF7691"/>
    <w:rsid w:val="00B0444E"/>
    <w:rsid w:val="00B04B11"/>
    <w:rsid w:val="00B079FE"/>
    <w:rsid w:val="00B07C65"/>
    <w:rsid w:val="00B07CC8"/>
    <w:rsid w:val="00B17A14"/>
    <w:rsid w:val="00B17A4B"/>
    <w:rsid w:val="00B2465A"/>
    <w:rsid w:val="00B2557A"/>
    <w:rsid w:val="00B26B8E"/>
    <w:rsid w:val="00B306BE"/>
    <w:rsid w:val="00B35EC7"/>
    <w:rsid w:val="00B5427A"/>
    <w:rsid w:val="00B56B2D"/>
    <w:rsid w:val="00B604E7"/>
    <w:rsid w:val="00B63C37"/>
    <w:rsid w:val="00B63C98"/>
    <w:rsid w:val="00B6434F"/>
    <w:rsid w:val="00B64FB1"/>
    <w:rsid w:val="00B66D32"/>
    <w:rsid w:val="00B66EE4"/>
    <w:rsid w:val="00B70886"/>
    <w:rsid w:val="00B72B0A"/>
    <w:rsid w:val="00B72D0D"/>
    <w:rsid w:val="00B73A96"/>
    <w:rsid w:val="00B7591E"/>
    <w:rsid w:val="00B76359"/>
    <w:rsid w:val="00B82766"/>
    <w:rsid w:val="00B84E1F"/>
    <w:rsid w:val="00B90EBA"/>
    <w:rsid w:val="00B92473"/>
    <w:rsid w:val="00B964B9"/>
    <w:rsid w:val="00BA1A55"/>
    <w:rsid w:val="00BA4CE2"/>
    <w:rsid w:val="00BA5812"/>
    <w:rsid w:val="00BB4FBD"/>
    <w:rsid w:val="00BB59D6"/>
    <w:rsid w:val="00BB5E90"/>
    <w:rsid w:val="00BC00EC"/>
    <w:rsid w:val="00BC6293"/>
    <w:rsid w:val="00BD503F"/>
    <w:rsid w:val="00BD6920"/>
    <w:rsid w:val="00BD6C36"/>
    <w:rsid w:val="00BE16A0"/>
    <w:rsid w:val="00BE179F"/>
    <w:rsid w:val="00BE7BD4"/>
    <w:rsid w:val="00BF26C4"/>
    <w:rsid w:val="00C01F13"/>
    <w:rsid w:val="00C03725"/>
    <w:rsid w:val="00C14DF0"/>
    <w:rsid w:val="00C21B79"/>
    <w:rsid w:val="00C373B1"/>
    <w:rsid w:val="00C40EBE"/>
    <w:rsid w:val="00C4761F"/>
    <w:rsid w:val="00C5636C"/>
    <w:rsid w:val="00C57934"/>
    <w:rsid w:val="00C602F2"/>
    <w:rsid w:val="00C62E41"/>
    <w:rsid w:val="00C75704"/>
    <w:rsid w:val="00C77EFC"/>
    <w:rsid w:val="00C83D30"/>
    <w:rsid w:val="00C8555D"/>
    <w:rsid w:val="00C86BA7"/>
    <w:rsid w:val="00C902A2"/>
    <w:rsid w:val="00C92200"/>
    <w:rsid w:val="00C979B4"/>
    <w:rsid w:val="00CA3ABD"/>
    <w:rsid w:val="00CA58AA"/>
    <w:rsid w:val="00CB1782"/>
    <w:rsid w:val="00CB73F7"/>
    <w:rsid w:val="00CB7D56"/>
    <w:rsid w:val="00CC4517"/>
    <w:rsid w:val="00CC5468"/>
    <w:rsid w:val="00CC54DC"/>
    <w:rsid w:val="00CD0BEC"/>
    <w:rsid w:val="00CD28F6"/>
    <w:rsid w:val="00CD7DB5"/>
    <w:rsid w:val="00CE0168"/>
    <w:rsid w:val="00CE1E45"/>
    <w:rsid w:val="00CE321F"/>
    <w:rsid w:val="00CE3F20"/>
    <w:rsid w:val="00CE57C4"/>
    <w:rsid w:val="00D02977"/>
    <w:rsid w:val="00D10D38"/>
    <w:rsid w:val="00D11EA3"/>
    <w:rsid w:val="00D14A91"/>
    <w:rsid w:val="00D154E3"/>
    <w:rsid w:val="00D200BF"/>
    <w:rsid w:val="00D2053E"/>
    <w:rsid w:val="00D213FB"/>
    <w:rsid w:val="00D23312"/>
    <w:rsid w:val="00D24526"/>
    <w:rsid w:val="00D36153"/>
    <w:rsid w:val="00D3657D"/>
    <w:rsid w:val="00D36FE7"/>
    <w:rsid w:val="00D413E6"/>
    <w:rsid w:val="00D41DC6"/>
    <w:rsid w:val="00D5296D"/>
    <w:rsid w:val="00D55D8D"/>
    <w:rsid w:val="00D57529"/>
    <w:rsid w:val="00D628EC"/>
    <w:rsid w:val="00D65306"/>
    <w:rsid w:val="00D671E1"/>
    <w:rsid w:val="00D67A75"/>
    <w:rsid w:val="00D7157C"/>
    <w:rsid w:val="00D8219C"/>
    <w:rsid w:val="00D8446A"/>
    <w:rsid w:val="00D86B28"/>
    <w:rsid w:val="00D86DD8"/>
    <w:rsid w:val="00D87730"/>
    <w:rsid w:val="00DA4560"/>
    <w:rsid w:val="00DB42E9"/>
    <w:rsid w:val="00DB6155"/>
    <w:rsid w:val="00DB62A0"/>
    <w:rsid w:val="00DC3301"/>
    <w:rsid w:val="00DC5083"/>
    <w:rsid w:val="00DC5852"/>
    <w:rsid w:val="00DC5D69"/>
    <w:rsid w:val="00DC5E0A"/>
    <w:rsid w:val="00DC7EC1"/>
    <w:rsid w:val="00DC7F6A"/>
    <w:rsid w:val="00DD21E4"/>
    <w:rsid w:val="00DD4FA5"/>
    <w:rsid w:val="00DE041A"/>
    <w:rsid w:val="00DE1069"/>
    <w:rsid w:val="00DE17E7"/>
    <w:rsid w:val="00DE2EF2"/>
    <w:rsid w:val="00DE7BF6"/>
    <w:rsid w:val="00E02E2A"/>
    <w:rsid w:val="00E052C2"/>
    <w:rsid w:val="00E06121"/>
    <w:rsid w:val="00E10D8C"/>
    <w:rsid w:val="00E12275"/>
    <w:rsid w:val="00E13859"/>
    <w:rsid w:val="00E16709"/>
    <w:rsid w:val="00E239DC"/>
    <w:rsid w:val="00E25DFF"/>
    <w:rsid w:val="00E26124"/>
    <w:rsid w:val="00E2646E"/>
    <w:rsid w:val="00E343D4"/>
    <w:rsid w:val="00E3747A"/>
    <w:rsid w:val="00E44837"/>
    <w:rsid w:val="00E50A98"/>
    <w:rsid w:val="00E63C02"/>
    <w:rsid w:val="00E64731"/>
    <w:rsid w:val="00E74D21"/>
    <w:rsid w:val="00E81321"/>
    <w:rsid w:val="00E90A90"/>
    <w:rsid w:val="00E90C6C"/>
    <w:rsid w:val="00E977D0"/>
    <w:rsid w:val="00EA260C"/>
    <w:rsid w:val="00EA348E"/>
    <w:rsid w:val="00EA4818"/>
    <w:rsid w:val="00EB496E"/>
    <w:rsid w:val="00EB5DE1"/>
    <w:rsid w:val="00EC01CB"/>
    <w:rsid w:val="00EC16FE"/>
    <w:rsid w:val="00EC2A1A"/>
    <w:rsid w:val="00EC46BA"/>
    <w:rsid w:val="00EC5346"/>
    <w:rsid w:val="00ED24CB"/>
    <w:rsid w:val="00ED3475"/>
    <w:rsid w:val="00ED3B69"/>
    <w:rsid w:val="00ED7500"/>
    <w:rsid w:val="00ED7C9D"/>
    <w:rsid w:val="00EE2157"/>
    <w:rsid w:val="00EE470F"/>
    <w:rsid w:val="00EE6DBF"/>
    <w:rsid w:val="00EE73B1"/>
    <w:rsid w:val="00EE7786"/>
    <w:rsid w:val="00EF0BED"/>
    <w:rsid w:val="00EF14A2"/>
    <w:rsid w:val="00EF4F91"/>
    <w:rsid w:val="00EF55A7"/>
    <w:rsid w:val="00F01038"/>
    <w:rsid w:val="00F015B2"/>
    <w:rsid w:val="00F03A99"/>
    <w:rsid w:val="00F05364"/>
    <w:rsid w:val="00F05DCD"/>
    <w:rsid w:val="00F06C8F"/>
    <w:rsid w:val="00F07E10"/>
    <w:rsid w:val="00F11C5D"/>
    <w:rsid w:val="00F122DF"/>
    <w:rsid w:val="00F1707A"/>
    <w:rsid w:val="00F20088"/>
    <w:rsid w:val="00F232C9"/>
    <w:rsid w:val="00F233BA"/>
    <w:rsid w:val="00F25353"/>
    <w:rsid w:val="00F34402"/>
    <w:rsid w:val="00F357B4"/>
    <w:rsid w:val="00F405F4"/>
    <w:rsid w:val="00F41039"/>
    <w:rsid w:val="00F51213"/>
    <w:rsid w:val="00F631FB"/>
    <w:rsid w:val="00F711B0"/>
    <w:rsid w:val="00F7247F"/>
    <w:rsid w:val="00F763BF"/>
    <w:rsid w:val="00F83811"/>
    <w:rsid w:val="00F92086"/>
    <w:rsid w:val="00F92F46"/>
    <w:rsid w:val="00F933D8"/>
    <w:rsid w:val="00F93D74"/>
    <w:rsid w:val="00FA4087"/>
    <w:rsid w:val="00FA5974"/>
    <w:rsid w:val="00FA641C"/>
    <w:rsid w:val="00FB0588"/>
    <w:rsid w:val="00FB36AF"/>
    <w:rsid w:val="00FB4209"/>
    <w:rsid w:val="00FB4380"/>
    <w:rsid w:val="00FB67F5"/>
    <w:rsid w:val="00FC27B3"/>
    <w:rsid w:val="00FC2BBF"/>
    <w:rsid w:val="00FC2BF5"/>
    <w:rsid w:val="00FC3348"/>
    <w:rsid w:val="00FD152C"/>
    <w:rsid w:val="00FD4454"/>
    <w:rsid w:val="00FD5413"/>
    <w:rsid w:val="00FD5DB2"/>
    <w:rsid w:val="00FD5E23"/>
    <w:rsid w:val="00FE6F01"/>
    <w:rsid w:val="00FF2F7F"/>
    <w:rsid w:val="00FF2FFC"/>
    <w:rsid w:val="00FF35D6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ADA678-7BBF-469C-89BB-6E1D6976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77E"/>
    <w:pPr>
      <w:widowControl w:val="0"/>
    </w:pPr>
    <w:rPr>
      <w:rFonts w:cs="Calibri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B1D25"/>
    <w:pPr>
      <w:keepNext/>
      <w:adjustRightInd w:val="0"/>
      <w:spacing w:before="120"/>
      <w:textAlignment w:val="baseline"/>
      <w:outlineLvl w:val="0"/>
    </w:pPr>
    <w:rPr>
      <w:rFonts w:ascii="Times New Roman" w:eastAsia="標楷體" w:hAnsi="Times New Roman" w:cs="Times New Roman"/>
      <w:sz w:val="28"/>
      <w:szCs w:val="20"/>
      <w:u w:val="single"/>
    </w:rPr>
  </w:style>
  <w:style w:type="paragraph" w:styleId="Heading6">
    <w:name w:val="heading 6"/>
    <w:basedOn w:val="Normal"/>
    <w:next w:val="NormalIndent"/>
    <w:link w:val="Heading6Char"/>
    <w:qFormat/>
    <w:locked/>
    <w:rsid w:val="005B1D25"/>
    <w:pPr>
      <w:keepNext/>
      <w:adjustRightInd w:val="0"/>
      <w:spacing w:before="240"/>
      <w:textAlignment w:val="baseline"/>
      <w:outlineLvl w:val="5"/>
    </w:pPr>
    <w:rPr>
      <w:rFonts w:ascii="Times New Roman" w:eastAsia="標楷體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rsid w:val="004524B4"/>
    <w:pPr>
      <w:ind w:leftChars="200" w:left="480"/>
    </w:pPr>
  </w:style>
  <w:style w:type="table" w:styleId="TableGrid">
    <w:name w:val="Table Grid"/>
    <w:basedOn w:val="TableNormal"/>
    <w:uiPriority w:val="59"/>
    <w:rsid w:val="00D67A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71D78"/>
    <w:rPr>
      <w:rFonts w:ascii="Cambria" w:hAnsi="Cambria" w:cs="Times New Roman"/>
      <w:sz w:val="18"/>
      <w:szCs w:val="18"/>
    </w:rPr>
  </w:style>
  <w:style w:type="character" w:customStyle="1" w:styleId="a">
    <w:name w:val="頁首 字元"/>
    <w:uiPriority w:val="99"/>
    <w:locked/>
    <w:rsid w:val="00032B2F"/>
  </w:style>
  <w:style w:type="character" w:customStyle="1" w:styleId="BalloonTextChar">
    <w:name w:val="Balloon Text Char"/>
    <w:link w:val="BalloonText"/>
    <w:uiPriority w:val="99"/>
    <w:rsid w:val="00871D7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0">
    <w:name w:val="頁尾 字元"/>
    <w:uiPriority w:val="99"/>
    <w:locked/>
    <w:rsid w:val="00032B2F"/>
  </w:style>
  <w:style w:type="character" w:customStyle="1" w:styleId="a1">
    <w:name w:val="註解方塊文字 字元"/>
    <w:uiPriority w:val="99"/>
    <w:semiHidden/>
    <w:locked/>
    <w:rsid w:val="00386B16"/>
    <w:rPr>
      <w:rFonts w:ascii="Cambria" w:hAnsi="Cambria"/>
      <w:sz w:val="18"/>
      <w:szCs w:val="18"/>
    </w:rPr>
  </w:style>
  <w:style w:type="character" w:customStyle="1" w:styleId="base9">
    <w:name w:val="base9"/>
    <w:uiPriority w:val="99"/>
    <w:rsid w:val="007D7EE3"/>
    <w:rPr>
      <w:rFonts w:cs="Times New Roman"/>
    </w:rPr>
  </w:style>
  <w:style w:type="paragraph" w:customStyle="1" w:styleId="11">
    <w:name w:val="清單段落11"/>
    <w:basedOn w:val="Normal"/>
    <w:uiPriority w:val="34"/>
    <w:qFormat/>
    <w:rsid w:val="005B1D25"/>
    <w:pPr>
      <w:ind w:leftChars="200" w:left="480"/>
    </w:pPr>
    <w:rPr>
      <w:rFonts w:cs="Times New Roman"/>
      <w:szCs w:val="22"/>
    </w:rPr>
  </w:style>
  <w:style w:type="character" w:customStyle="1" w:styleId="Heading1Char">
    <w:name w:val="Heading 1 Char"/>
    <w:link w:val="Heading1"/>
    <w:locked/>
    <w:rsid w:val="005B1D25"/>
    <w:rPr>
      <w:rFonts w:ascii="Times New Roman" w:eastAsia="標楷體" w:hAnsi="Times New Roman" w:cs="Times New Roman"/>
      <w:kern w:val="2"/>
      <w:sz w:val="28"/>
      <w:u w:val="single"/>
    </w:rPr>
  </w:style>
  <w:style w:type="character" w:customStyle="1" w:styleId="Heading6Char">
    <w:name w:val="Heading 6 Char"/>
    <w:link w:val="Heading6"/>
    <w:locked/>
    <w:rsid w:val="005B1D25"/>
    <w:rPr>
      <w:rFonts w:ascii="Times New Roman" w:eastAsia="標楷體" w:hAnsi="Times New Roman" w:cs="Times New Roman"/>
      <w:b/>
      <w:kern w:val="2"/>
      <w:sz w:val="24"/>
    </w:rPr>
  </w:style>
  <w:style w:type="character" w:styleId="PageNumber">
    <w:name w:val="page number"/>
    <w:rsid w:val="005B1D25"/>
    <w:rPr>
      <w:rFonts w:cs="Times New Roman"/>
    </w:rPr>
  </w:style>
  <w:style w:type="paragraph" w:styleId="NormalIndent">
    <w:name w:val="Normal Indent"/>
    <w:basedOn w:val="Normal"/>
    <w:rsid w:val="005B1D25"/>
    <w:pPr>
      <w:adjustRightInd w:val="0"/>
      <w:ind w:left="480"/>
      <w:textAlignment w:val="baseline"/>
    </w:pPr>
    <w:rPr>
      <w:rFonts w:ascii="Times New Roman" w:eastAsia="標楷體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B1D25"/>
    <w:pPr>
      <w:adjustRightInd w:val="0"/>
      <w:jc w:val="both"/>
      <w:textAlignment w:val="baseline"/>
    </w:pPr>
    <w:rPr>
      <w:rFonts w:ascii="Times New Roman" w:eastAsia="標楷體" w:hAnsi="Times New Roman" w:cs="Times New Roman"/>
      <w:sz w:val="22"/>
      <w:szCs w:val="20"/>
    </w:rPr>
  </w:style>
  <w:style w:type="character" w:customStyle="1" w:styleId="BodyTextChar">
    <w:name w:val="Body Text Char"/>
    <w:link w:val="BodyText"/>
    <w:locked/>
    <w:rsid w:val="005B1D25"/>
    <w:rPr>
      <w:rFonts w:ascii="Times New Roman" w:eastAsia="標楷體" w:hAnsi="Times New Roman" w:cs="Times New Roman"/>
      <w:kern w:val="2"/>
      <w:sz w:val="22"/>
    </w:rPr>
  </w:style>
  <w:style w:type="paragraph" w:styleId="Title">
    <w:name w:val="Title"/>
    <w:basedOn w:val="Normal"/>
    <w:link w:val="TitleChar"/>
    <w:qFormat/>
    <w:locked/>
    <w:rsid w:val="005B1D25"/>
    <w:pPr>
      <w:adjustRightInd w:val="0"/>
      <w:jc w:val="center"/>
      <w:textAlignment w:val="baseline"/>
    </w:pPr>
    <w:rPr>
      <w:rFonts w:ascii="Times New Roman" w:eastAsia="標楷體" w:hAnsi="Times New Roman" w:cs="Times New Roman"/>
      <w:b/>
      <w:sz w:val="32"/>
      <w:szCs w:val="20"/>
    </w:rPr>
  </w:style>
  <w:style w:type="character" w:customStyle="1" w:styleId="TitleChar">
    <w:name w:val="Title Char"/>
    <w:link w:val="Title"/>
    <w:locked/>
    <w:rsid w:val="005B1D25"/>
    <w:rPr>
      <w:rFonts w:ascii="Times New Roman" w:eastAsia="標楷體" w:hAnsi="Times New Roman" w:cs="Times New Roman"/>
      <w:b/>
      <w:kern w:val="2"/>
      <w:sz w:val="32"/>
    </w:rPr>
  </w:style>
  <w:style w:type="paragraph" w:styleId="Subtitle">
    <w:name w:val="Subtitle"/>
    <w:basedOn w:val="Normal"/>
    <w:link w:val="SubtitleChar"/>
    <w:qFormat/>
    <w:locked/>
    <w:rsid w:val="005B1D25"/>
    <w:pPr>
      <w:adjustRightInd w:val="0"/>
      <w:jc w:val="center"/>
      <w:textAlignment w:val="baseline"/>
    </w:pPr>
    <w:rPr>
      <w:rFonts w:ascii="Times New Roman" w:eastAsia="標楷體" w:hAnsi="Times New Roman" w:cs="Times New Roman"/>
      <w:b/>
      <w:sz w:val="32"/>
      <w:szCs w:val="20"/>
    </w:rPr>
  </w:style>
  <w:style w:type="character" w:customStyle="1" w:styleId="SubtitleChar">
    <w:name w:val="Subtitle Char"/>
    <w:link w:val="Subtitle"/>
    <w:locked/>
    <w:rsid w:val="005B1D25"/>
    <w:rPr>
      <w:rFonts w:ascii="Times New Roman" w:eastAsia="標楷體" w:hAnsi="Times New Roman" w:cs="Times New Roman"/>
      <w:b/>
      <w:kern w:val="2"/>
      <w:sz w:val="32"/>
    </w:rPr>
  </w:style>
  <w:style w:type="table" w:customStyle="1" w:styleId="10">
    <w:name w:val="表格格線1"/>
    <w:uiPriority w:val="59"/>
    <w:rsid w:val="00477DA8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9B058C"/>
    <w:rPr>
      <w:rFonts w:cs="Times New Roman"/>
      <w:color w:val="800080"/>
      <w:u w:val="single"/>
    </w:rPr>
  </w:style>
  <w:style w:type="character" w:styleId="CommentReference">
    <w:name w:val="annotation reference"/>
    <w:semiHidden/>
    <w:rsid w:val="00DE7BF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rsid w:val="00DE7BF6"/>
  </w:style>
  <w:style w:type="character" w:customStyle="1" w:styleId="CommentTextChar">
    <w:name w:val="Comment Text Char"/>
    <w:link w:val="CommentText"/>
    <w:locked/>
    <w:rsid w:val="00DE7BF6"/>
    <w:rPr>
      <w:rFonts w:cs="Calibri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E7BF6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DE7BF6"/>
    <w:rPr>
      <w:rFonts w:cs="Calibri"/>
      <w:b/>
      <w:bCs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58C"/>
    <w:pPr>
      <w:ind w:leftChars="200" w:left="480"/>
    </w:pPr>
  </w:style>
  <w:style w:type="numbering" w:customStyle="1" w:styleId="12">
    <w:name w:val="無清單1"/>
    <w:next w:val="NoList"/>
    <w:uiPriority w:val="99"/>
    <w:semiHidden/>
    <w:unhideWhenUsed/>
    <w:rsid w:val="009B058C"/>
  </w:style>
  <w:style w:type="paragraph" w:styleId="Header">
    <w:name w:val="header"/>
    <w:basedOn w:val="Normal"/>
    <w:link w:val="HeaderChar"/>
    <w:uiPriority w:val="99"/>
    <w:rsid w:val="00036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36061"/>
    <w:rPr>
      <w:rFonts w:cs="Calibri"/>
      <w:kern w:val="2"/>
    </w:rPr>
  </w:style>
  <w:style w:type="paragraph" w:styleId="Footer">
    <w:name w:val="footer"/>
    <w:basedOn w:val="Normal"/>
    <w:link w:val="FooterChar"/>
    <w:uiPriority w:val="99"/>
    <w:rsid w:val="00036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36061"/>
    <w:rPr>
      <w:rFonts w:cs="Calibri"/>
      <w:kern w:val="2"/>
    </w:rPr>
  </w:style>
  <w:style w:type="character" w:styleId="Hyperlink">
    <w:name w:val="Hyperlink"/>
    <w:uiPriority w:val="99"/>
    <w:rsid w:val="00172E1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21B79"/>
    <w:pPr>
      <w:snapToGrid w:val="0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C21B79"/>
    <w:rPr>
      <w:rFonts w:cs="Calibri"/>
      <w:kern w:val="2"/>
    </w:rPr>
  </w:style>
  <w:style w:type="character" w:styleId="FootnoteReference">
    <w:name w:val="footnote reference"/>
    <w:rsid w:val="00C21B79"/>
    <w:rPr>
      <w:vertAlign w:val="superscript"/>
    </w:rPr>
  </w:style>
  <w:style w:type="paragraph" w:styleId="Revision">
    <w:name w:val="Revision"/>
    <w:hidden/>
    <w:uiPriority w:val="99"/>
    <w:semiHidden/>
    <w:rsid w:val="00EF14A2"/>
    <w:rPr>
      <w:rFonts w:cs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331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57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359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361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363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364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365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358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b.gov.hk/text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8B73-9FAC-450C-B226-0B9106AE8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DDC44-DECF-4B54-A614-1A97B5CD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E-Textbook Market Development Scheme (EMADS)</vt:lpstr>
    </vt:vector>
  </TitlesOfParts>
  <Company/>
  <LinksUpToDate>false</LinksUpToDate>
  <CharactersWithSpaces>1347</CharactersWithSpaces>
  <SharedDoc>false</SharedDoc>
  <HLinks>
    <vt:vector size="120" baseType="variant">
      <vt:variant>
        <vt:i4>8061040</vt:i4>
      </vt:variant>
      <vt:variant>
        <vt:i4>57</vt:i4>
      </vt:variant>
      <vt:variant>
        <vt:i4>0</vt:i4>
      </vt:variant>
      <vt:variant>
        <vt:i4>5</vt:i4>
      </vt:variant>
      <vt:variant>
        <vt:lpwstr>http://aelsupport.hkbu.org.hk/guideline.php</vt:lpwstr>
      </vt:variant>
      <vt:variant>
        <vt:lpwstr/>
      </vt:variant>
      <vt:variant>
        <vt:i4>4063351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Annex5</vt:lpwstr>
      </vt:variant>
      <vt:variant>
        <vt:i4>4128887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Annex4</vt:lpwstr>
      </vt:variant>
      <vt:variant>
        <vt:i4>3997815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Annex6</vt:lpwstr>
      </vt:variant>
      <vt:variant>
        <vt:i4>4128887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Annex4</vt:lpwstr>
      </vt:variant>
      <vt:variant>
        <vt:i4>3670135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Annex3</vt:lpwstr>
      </vt:variant>
      <vt:variant>
        <vt:i4>4063351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Annex5</vt:lpwstr>
      </vt:variant>
      <vt:variant>
        <vt:i4>3670135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Annex3</vt:lpwstr>
      </vt:variant>
      <vt:variant>
        <vt:i4>3735671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4128887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Annex4</vt:lpwstr>
      </vt:variant>
      <vt:variant>
        <vt:i4>3735671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3735671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4128887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Annex4</vt:lpwstr>
      </vt:variant>
      <vt:variant>
        <vt:i4>3670135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Annex3</vt:lpwstr>
      </vt:variant>
      <vt:variant>
        <vt:i4>4063351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Annex5</vt:lpwstr>
      </vt:variant>
      <vt:variant>
        <vt:i4>4128887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Annex4</vt:lpwstr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Annex3</vt:lpwstr>
      </vt:variant>
      <vt:variant>
        <vt:i4>3735671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3735671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3801207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E-Textbook Market Development Scheme (EMADS)</dc:title>
  <dc:creator>LEE Ho Yin Henry</dc:creator>
  <cp:lastModifiedBy>CR_Henry</cp:lastModifiedBy>
  <cp:revision>2</cp:revision>
  <cp:lastPrinted>2015-02-02T03:48:00Z</cp:lastPrinted>
  <dcterms:created xsi:type="dcterms:W3CDTF">2023-03-31T08:04:00Z</dcterms:created>
  <dcterms:modified xsi:type="dcterms:W3CDTF">2023-03-31T08:04:00Z</dcterms:modified>
</cp:coreProperties>
</file>